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AB08" w14:textId="046B0ABC" w:rsidR="00B5326D" w:rsidRPr="00B5326D" w:rsidRDefault="00B5326D" w:rsidP="00685E30">
      <w:pPr>
        <w:spacing w:beforeLines="50" w:before="156" w:after="0" w:line="240" w:lineRule="auto"/>
        <w:jc w:val="center"/>
        <w:rPr>
          <w:rFonts w:ascii="华文中宋" w:eastAsia="华文中宋" w:hAnsi="华文中宋" w:cs="Times New Roman" w:hint="eastAsia"/>
          <w:b/>
          <w:bCs/>
          <w:sz w:val="40"/>
          <w:szCs w:val="40"/>
        </w:rPr>
      </w:pPr>
      <w:r w:rsidRPr="00B5326D">
        <w:rPr>
          <w:rFonts w:ascii="华文中宋" w:eastAsia="华文中宋" w:hAnsi="华文中宋" w:cs="Times New Roman" w:hint="eastAsia"/>
          <w:b/>
          <w:bCs/>
          <w:sz w:val="40"/>
          <w:szCs w:val="40"/>
        </w:rPr>
        <w:t>资助范围与重点支持方向</w:t>
      </w:r>
    </w:p>
    <w:p w14:paraId="5C8A6AC0" w14:textId="38DB52A7" w:rsidR="00464854" w:rsidRPr="00464854" w:rsidRDefault="00464854" w:rsidP="00685E30">
      <w:pPr>
        <w:spacing w:beforeLines="100" w:before="312" w:after="0" w:line="240" w:lineRule="auto"/>
        <w:ind w:firstLineChars="200" w:firstLine="640"/>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sz w:val="32"/>
          <w:szCs w:val="32"/>
          <w14:ligatures w14:val="none"/>
        </w:rPr>
        <w:t>此次公开择优的研究方向</w:t>
      </w:r>
      <w:r w:rsidRPr="00464854">
        <w:rPr>
          <w:rFonts w:ascii="Times New Roman" w:eastAsia="仿宋_GB2312" w:hAnsi="Times New Roman" w:cs="Times New Roman" w:hint="eastAsia"/>
          <w:sz w:val="32"/>
          <w:szCs w:val="32"/>
          <w14:ligatures w14:val="none"/>
        </w:rPr>
        <w:t>（子课题）</w:t>
      </w:r>
      <w:r w:rsidRPr="00464854">
        <w:rPr>
          <w:rFonts w:ascii="Times New Roman" w:eastAsia="仿宋_GB2312" w:hAnsi="Times New Roman" w:cs="Times New Roman"/>
          <w:sz w:val="32"/>
          <w:szCs w:val="32"/>
          <w14:ligatures w14:val="none"/>
        </w:rPr>
        <w:t>共</w:t>
      </w:r>
      <w:r w:rsidRPr="00464854">
        <w:rPr>
          <w:rFonts w:ascii="Times New Roman" w:eastAsia="仿宋_GB2312" w:hAnsi="Times New Roman" w:cs="Times New Roman"/>
          <w:sz w:val="32"/>
          <w:szCs w:val="32"/>
          <w14:ligatures w14:val="none"/>
        </w:rPr>
        <w:t>5</w:t>
      </w:r>
      <w:r w:rsidRPr="00464854">
        <w:rPr>
          <w:rFonts w:ascii="Times New Roman" w:eastAsia="仿宋_GB2312" w:hAnsi="Times New Roman" w:cs="Times New Roman"/>
          <w:sz w:val="32"/>
          <w:szCs w:val="32"/>
          <w14:ligatures w14:val="none"/>
        </w:rPr>
        <w:t>个，申报指南如下：</w:t>
      </w:r>
    </w:p>
    <w:p w14:paraId="452E3BD0" w14:textId="77777777" w:rsidR="00464854" w:rsidRPr="00464854" w:rsidRDefault="00464854" w:rsidP="00464854">
      <w:pPr>
        <w:numPr>
          <w:ilvl w:val="0"/>
          <w:numId w:val="2"/>
        </w:numPr>
        <w:spacing w:after="0" w:line="240" w:lineRule="auto"/>
        <w:contextualSpacing/>
        <w:jc w:val="both"/>
        <w:rPr>
          <w:rFonts w:ascii="Times New Roman" w:eastAsia="黑体" w:hAnsi="Times New Roman" w:cs="Times New Roman"/>
          <w:sz w:val="32"/>
          <w:szCs w:val="32"/>
          <w14:ligatures w14:val="none"/>
        </w:rPr>
      </w:pPr>
      <w:r w:rsidRPr="00464854">
        <w:rPr>
          <w:rFonts w:ascii="Times New Roman" w:eastAsia="黑体" w:hAnsi="Times New Roman" w:cs="Times New Roman"/>
          <w:sz w:val="32"/>
          <w:szCs w:val="32"/>
          <w14:ligatures w14:val="none"/>
        </w:rPr>
        <w:t>少量乏燃料高温氧化挥发分离部分裂变产物的研究</w:t>
      </w:r>
    </w:p>
    <w:p w14:paraId="19B98244"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研究目标：</w:t>
      </w:r>
      <w:r w:rsidRPr="00464854">
        <w:rPr>
          <w:rFonts w:ascii="Times New Roman" w:eastAsia="仿宋_GB2312" w:hAnsi="Times New Roman" w:cs="Times New Roman"/>
          <w:sz w:val="32"/>
          <w:szCs w:val="32"/>
          <w14:ligatures w14:val="none"/>
        </w:rPr>
        <w:t>瞄准乏燃料闭式循环国际科技前沿，突破</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燃料再生循环中裂变产物深度净化技术。建立热室乏燃料高温氧化挥发实验平台，掌握真实乏燃料短段的氧化粉化具体实验参数，获取包壳中燃料残留以及氚、碘、锝、钼、碲、钌、铯等关键裂变产物的挥发数据，并建立挥发分离裂变产物的分析检测技术。</w:t>
      </w:r>
    </w:p>
    <w:p w14:paraId="7CC72D29"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研究内容</w:t>
      </w:r>
      <w:r w:rsidRPr="00464854">
        <w:rPr>
          <w:rFonts w:ascii="Times New Roman" w:eastAsia="仿宋_GB2312" w:hAnsi="Times New Roman" w:cs="Times New Roman"/>
          <w:b/>
          <w:bCs/>
          <w:sz w:val="32"/>
          <w:szCs w:val="32"/>
          <w14:ligatures w14:val="none"/>
        </w:rPr>
        <w:t>:</w:t>
      </w:r>
      <w:r w:rsidRPr="00464854">
        <w:rPr>
          <w:rFonts w:ascii="Times New Roman" w:eastAsia="等线" w:hAnsi="Times New Roman" w:cs="Times New Roman"/>
          <w:sz w:val="21"/>
          <w:szCs w:val="22"/>
          <w14:ligatures w14:val="none"/>
        </w:rPr>
        <w:t xml:space="preserve"> </w:t>
      </w:r>
      <w:r w:rsidRPr="00464854">
        <w:rPr>
          <w:rFonts w:ascii="Times New Roman" w:eastAsia="仿宋_GB2312" w:hAnsi="Times New Roman" w:cs="Times New Roman"/>
          <w:sz w:val="32"/>
          <w:szCs w:val="32"/>
          <w14:ligatures w14:val="none"/>
        </w:rPr>
        <w:t xml:space="preserve">1. </w:t>
      </w:r>
      <w:r w:rsidRPr="00464854">
        <w:rPr>
          <w:rFonts w:ascii="Times New Roman" w:eastAsia="仿宋_GB2312" w:hAnsi="Times New Roman" w:cs="Times New Roman"/>
          <w:sz w:val="32"/>
          <w:szCs w:val="32"/>
          <w14:ligatures w14:val="none"/>
        </w:rPr>
        <w:t>真实乏燃料氧化粉化与氚捕集。本研究旨在攻克热室环境下乏燃料短段高温氧化过程的粉末控制、氚（</w:t>
      </w:r>
      <w:r w:rsidRPr="00464854">
        <w:rPr>
          <w:rFonts w:ascii="Times New Roman" w:eastAsia="仿宋_GB2312" w:hAnsi="Times New Roman" w:cs="Times New Roman"/>
          <w:sz w:val="32"/>
          <w:szCs w:val="32"/>
          <w14:ligatures w14:val="none"/>
        </w:rPr>
        <w:t>HTO/T₂/HT</w:t>
      </w:r>
      <w:r w:rsidRPr="00464854">
        <w:rPr>
          <w:rFonts w:ascii="Times New Roman" w:eastAsia="仿宋_GB2312" w:hAnsi="Times New Roman" w:cs="Times New Roman"/>
          <w:sz w:val="32"/>
          <w:szCs w:val="32"/>
          <w14:ligatures w14:val="none"/>
        </w:rPr>
        <w:t>）全流程密闭高效捕集等核心技术难题。通过设计开发专用热室装置并优化工艺流程，开展乏燃料短段氧化实验研究，实现包壳与燃料粉末的高效分离及氚的深度捕集。</w:t>
      </w:r>
      <w:r w:rsidRPr="00464854">
        <w:rPr>
          <w:rFonts w:ascii="Times New Roman" w:eastAsia="仿宋_GB2312" w:hAnsi="Times New Roman" w:cs="Times New Roman"/>
          <w:sz w:val="32"/>
          <w:szCs w:val="32"/>
          <w14:ligatures w14:val="none"/>
        </w:rPr>
        <w:t xml:space="preserve">2. </w:t>
      </w:r>
      <w:r w:rsidRPr="00464854">
        <w:rPr>
          <w:rFonts w:ascii="Times New Roman" w:eastAsia="仿宋_GB2312" w:hAnsi="Times New Roman" w:cs="Times New Roman"/>
          <w:sz w:val="32"/>
          <w:szCs w:val="32"/>
          <w14:ligatures w14:val="none"/>
        </w:rPr>
        <w:t>裂变产物高温挥发行为。本研究拟以乏燃料氧化挥发后得到的粉末为研究对象，建立</w:t>
      </w:r>
      <w:r w:rsidRPr="00464854">
        <w:rPr>
          <w:rFonts w:ascii="Times New Roman" w:eastAsia="仿宋_GB2312" w:hAnsi="Times New Roman" w:cs="Times New Roman"/>
          <w:sz w:val="32"/>
          <w:szCs w:val="32"/>
          <w14:ligatures w14:val="none"/>
        </w:rPr>
        <w:t>500→1200℃</w:t>
      </w:r>
      <w:r w:rsidRPr="00464854">
        <w:rPr>
          <w:rFonts w:ascii="Times New Roman" w:eastAsia="仿宋_GB2312" w:hAnsi="Times New Roman" w:cs="Times New Roman"/>
          <w:sz w:val="32"/>
          <w:szCs w:val="32"/>
          <w14:ligatures w14:val="none"/>
        </w:rPr>
        <w:t>梯度升温模拟</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实验矩阵，系统研究关键核素的存在形态随温度的转变及其对挥发行为的影响，揭示挥发序列与温度的关联规律。</w:t>
      </w:r>
      <w:r w:rsidRPr="00464854">
        <w:rPr>
          <w:rFonts w:ascii="Times New Roman" w:eastAsia="仿宋_GB2312" w:hAnsi="Times New Roman" w:cs="Times New Roman"/>
          <w:sz w:val="32"/>
          <w:szCs w:val="32"/>
          <w14:ligatures w14:val="none"/>
        </w:rPr>
        <w:t xml:space="preserve">3. </w:t>
      </w:r>
      <w:r w:rsidRPr="00464854">
        <w:rPr>
          <w:rFonts w:ascii="Times New Roman" w:eastAsia="仿宋_GB2312" w:hAnsi="Times New Roman" w:cs="Times New Roman"/>
          <w:sz w:val="32"/>
          <w:szCs w:val="32"/>
          <w14:ligatures w14:val="none"/>
        </w:rPr>
        <w:t>裂变产物氧化还原循环挥发行为。本研究以乏燃料氧化挥发后得到的粉末为研究对象，通过</w:t>
      </w:r>
      <w:r w:rsidRPr="00464854">
        <w:rPr>
          <w:rFonts w:ascii="Times New Roman" w:eastAsia="仿宋_GB2312" w:hAnsi="Times New Roman" w:cs="Times New Roman"/>
          <w:sz w:val="32"/>
          <w:szCs w:val="32"/>
          <w14:ligatures w14:val="none"/>
        </w:rPr>
        <w:t>“4%H₂-</w:t>
      </w:r>
      <w:proofErr w:type="spellStart"/>
      <w:r w:rsidRPr="00464854">
        <w:rPr>
          <w:rFonts w:ascii="Times New Roman" w:eastAsia="仿宋_GB2312" w:hAnsi="Times New Roman" w:cs="Times New Roman"/>
          <w:sz w:val="32"/>
          <w:szCs w:val="32"/>
          <w14:ligatures w14:val="none"/>
        </w:rPr>
        <w:t>Ar</w:t>
      </w:r>
      <w:proofErr w:type="spellEnd"/>
      <w:r w:rsidRPr="00464854">
        <w:rPr>
          <w:rFonts w:ascii="Times New Roman" w:eastAsia="仿宋_GB2312" w:hAnsi="Times New Roman" w:cs="Times New Roman"/>
          <w:sz w:val="32"/>
          <w:szCs w:val="32"/>
          <w14:ligatures w14:val="none"/>
        </w:rPr>
        <w:t xml:space="preserve"> 700℃</w:t>
      </w:r>
      <w:r w:rsidRPr="00464854">
        <w:rPr>
          <w:rFonts w:ascii="Times New Roman" w:eastAsia="仿宋_GB2312" w:hAnsi="Times New Roman" w:cs="Times New Roman"/>
          <w:sz w:val="32"/>
          <w:szCs w:val="32"/>
          <w14:ligatures w14:val="none"/>
        </w:rPr>
        <w:t>还原</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空气</w:t>
      </w:r>
      <w:r w:rsidRPr="00464854">
        <w:rPr>
          <w:rFonts w:ascii="Times New Roman" w:eastAsia="仿宋_GB2312" w:hAnsi="Times New Roman" w:cs="Times New Roman"/>
          <w:sz w:val="32"/>
          <w:szCs w:val="32"/>
          <w14:ligatures w14:val="none"/>
        </w:rPr>
        <w:lastRenderedPageBreak/>
        <w:t>500℃</w:t>
      </w:r>
      <w:r w:rsidRPr="00464854">
        <w:rPr>
          <w:rFonts w:ascii="Times New Roman" w:eastAsia="仿宋_GB2312" w:hAnsi="Times New Roman" w:cs="Times New Roman"/>
          <w:sz w:val="32"/>
          <w:szCs w:val="32"/>
          <w14:ligatures w14:val="none"/>
        </w:rPr>
        <w:t>氧化</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多次循环实验</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模拟研究，实现乏燃料基体及聚集态裂变产物氧化还原态切换（包括</w:t>
      </w:r>
      <w:r w:rsidRPr="00464854">
        <w:rPr>
          <w:rFonts w:ascii="Times New Roman" w:eastAsia="仿宋_GB2312" w:hAnsi="Times New Roman" w:cs="Times New Roman"/>
          <w:sz w:val="32"/>
          <w:szCs w:val="32"/>
          <w14:ligatures w14:val="none"/>
        </w:rPr>
        <w:t>U</w:t>
      </w:r>
      <w:r w:rsidRPr="00464854">
        <w:rPr>
          <w:rFonts w:ascii="Times New Roman" w:eastAsia="仿宋_GB2312" w:hAnsi="Times New Roman" w:cs="Times New Roman"/>
          <w:sz w:val="32"/>
          <w:szCs w:val="32"/>
          <w:vertAlign w:val="subscript"/>
          <w14:ligatures w14:val="none"/>
        </w:rPr>
        <w:t>3</w:t>
      </w:r>
      <w:r w:rsidRPr="00464854">
        <w:rPr>
          <w:rFonts w:ascii="Times New Roman" w:eastAsia="仿宋_GB2312" w:hAnsi="Times New Roman" w:cs="Times New Roman"/>
          <w:sz w:val="32"/>
          <w:szCs w:val="32"/>
          <w14:ligatures w14:val="none"/>
        </w:rPr>
        <w:t>O</w:t>
      </w:r>
      <w:r w:rsidRPr="00464854">
        <w:rPr>
          <w:rFonts w:ascii="Times New Roman" w:eastAsia="仿宋_GB2312" w:hAnsi="Times New Roman" w:cs="Times New Roman"/>
          <w:sz w:val="32"/>
          <w:szCs w:val="32"/>
          <w:vertAlign w:val="subscript"/>
          <w14:ligatures w14:val="none"/>
        </w:rPr>
        <w:t>8</w:t>
      </w:r>
      <w:r w:rsidRPr="00464854">
        <w:rPr>
          <w:rFonts w:ascii="Times New Roman" w:eastAsia="仿宋_GB2312" w:hAnsi="Times New Roman" w:cs="Times New Roman"/>
          <w:sz w:val="32"/>
          <w:szCs w:val="32"/>
          <w14:ligatures w14:val="none"/>
        </w:rPr>
        <w:t>↔UO₂</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RuO</w:t>
      </w:r>
      <w:r w:rsidRPr="00464854">
        <w:rPr>
          <w:rFonts w:ascii="Times New Roman" w:eastAsia="仿宋_GB2312" w:hAnsi="Times New Roman" w:cs="Times New Roman"/>
          <w:sz w:val="32"/>
          <w:szCs w:val="32"/>
          <w:vertAlign w:val="subscript"/>
          <w14:ligatures w14:val="none"/>
        </w:rPr>
        <w:t>2</w:t>
      </w:r>
      <w:r w:rsidRPr="00464854">
        <w:rPr>
          <w:rFonts w:ascii="Times New Roman" w:eastAsia="仿宋_GB2312" w:hAnsi="Times New Roman" w:cs="Times New Roman"/>
          <w:sz w:val="32"/>
          <w:szCs w:val="32"/>
          <w14:ligatures w14:val="none"/>
        </w:rPr>
        <w:t>↔Ru</w:t>
      </w:r>
      <w:r w:rsidRPr="00464854">
        <w:rPr>
          <w:rFonts w:ascii="Times New Roman" w:eastAsia="仿宋_GB2312" w:hAnsi="Times New Roman" w:cs="Times New Roman"/>
          <w:sz w:val="32"/>
          <w:szCs w:val="32"/>
          <w14:ligatures w14:val="none"/>
        </w:rPr>
        <w:t>），进而增大裂变产物释放路径，提高裂变产物挥发效率，并揭示裂变产物挥发序列与多次循环工艺的关联规律，最终实现关键核素的高效脱除与捕集。</w:t>
      </w:r>
      <w:r w:rsidRPr="00464854">
        <w:rPr>
          <w:rFonts w:ascii="Times New Roman" w:eastAsia="仿宋_GB2312" w:hAnsi="Times New Roman" w:cs="Times New Roman"/>
          <w:sz w:val="32"/>
          <w:szCs w:val="32"/>
          <w14:ligatures w14:val="none"/>
        </w:rPr>
        <w:t xml:space="preserve">4. </w:t>
      </w:r>
      <w:r w:rsidRPr="00464854">
        <w:rPr>
          <w:rFonts w:ascii="Times New Roman" w:eastAsia="仿宋_GB2312" w:hAnsi="Times New Roman" w:cs="Times New Roman"/>
          <w:sz w:val="32"/>
          <w:szCs w:val="32"/>
          <w14:ligatures w14:val="none"/>
        </w:rPr>
        <w:t>裂变产物分析技术开发。针对热实验中裂变产物需从捕集单元（如过滤器）洗脱后进行分析的应用场景，本研究将重点开发基于捕集单元的裂变产物分析技术。</w:t>
      </w:r>
    </w:p>
    <w:p w14:paraId="001C8286"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考核指标：</w:t>
      </w:r>
      <w:r w:rsidRPr="00464854">
        <w:rPr>
          <w:rFonts w:ascii="Times New Roman" w:eastAsia="仿宋_GB2312" w:hAnsi="Times New Roman" w:cs="Times New Roman"/>
          <w:sz w:val="32"/>
          <w:szCs w:val="32"/>
          <w14:ligatures w14:val="none"/>
        </w:rPr>
        <w:t>氚分析</w:t>
      </w:r>
      <w:r w:rsidRPr="00464854">
        <w:rPr>
          <w:rFonts w:ascii="Times New Roman" w:eastAsia="仿宋_GB2312" w:hAnsi="Times New Roman" w:cs="Times New Roman"/>
          <w:sz w:val="32"/>
          <w:szCs w:val="32"/>
          <w14:ligatures w14:val="none"/>
        </w:rPr>
        <w:t>RSD</w:t>
      </w:r>
      <w:r w:rsidRPr="00464854">
        <w:rPr>
          <w:rFonts w:ascii="Times New Roman" w:eastAsia="仿宋_GB2312" w:hAnsi="Times New Roman" w:cs="Times New Roman"/>
          <w:sz w:val="32"/>
          <w:szCs w:val="32"/>
          <w14:ligatures w14:val="none"/>
        </w:rPr>
        <w:t>小于</w:t>
      </w:r>
      <w:r w:rsidRPr="00464854">
        <w:rPr>
          <w:rFonts w:ascii="Times New Roman" w:eastAsia="仿宋_GB2312" w:hAnsi="Times New Roman" w:cs="Times New Roman"/>
          <w:sz w:val="32"/>
          <w:szCs w:val="32"/>
          <w14:ligatures w14:val="none"/>
        </w:rPr>
        <w:t>15%</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U</w:t>
      </w:r>
      <w:r w:rsidRPr="00464854">
        <w:rPr>
          <w:rFonts w:ascii="Times New Roman" w:eastAsia="仿宋_GB2312" w:hAnsi="Times New Roman" w:cs="Times New Roman"/>
          <w:sz w:val="32"/>
          <w:szCs w:val="32"/>
          <w14:ligatures w14:val="none"/>
        </w:rPr>
        <w:t>回收率大于</w:t>
      </w:r>
      <w:r w:rsidRPr="00464854">
        <w:rPr>
          <w:rFonts w:ascii="Times New Roman" w:eastAsia="仿宋_GB2312" w:hAnsi="Times New Roman" w:cs="Times New Roman"/>
          <w:sz w:val="32"/>
          <w:szCs w:val="32"/>
          <w14:ligatures w14:val="none"/>
        </w:rPr>
        <w:t>95%</w:t>
      </w:r>
      <w:r w:rsidRPr="00464854">
        <w:rPr>
          <w:rFonts w:ascii="Times New Roman" w:eastAsia="仿宋_GB2312" w:hAnsi="Times New Roman" w:cs="Times New Roman"/>
          <w:sz w:val="32"/>
          <w:szCs w:val="32"/>
          <w14:ligatures w14:val="none"/>
        </w:rPr>
        <w:t>；氚、碘、氪、碳挥发率大于</w:t>
      </w:r>
      <w:r w:rsidRPr="00464854">
        <w:rPr>
          <w:rFonts w:ascii="Times New Roman" w:eastAsia="仿宋_GB2312" w:hAnsi="Times New Roman" w:cs="Times New Roman"/>
          <w:sz w:val="32"/>
          <w:szCs w:val="32"/>
          <w14:ligatures w14:val="none"/>
        </w:rPr>
        <w:t>95%</w:t>
      </w:r>
      <w:r w:rsidRPr="00464854">
        <w:rPr>
          <w:rFonts w:ascii="Times New Roman" w:eastAsia="仿宋_GB2312" w:hAnsi="Times New Roman" w:cs="Times New Roman"/>
          <w:sz w:val="32"/>
          <w:szCs w:val="32"/>
          <w14:ligatures w14:val="none"/>
        </w:rPr>
        <w:t>。获得乏燃料中裂变产物的高温（高达</w:t>
      </w:r>
      <w:r w:rsidRPr="00464854">
        <w:rPr>
          <w:rFonts w:ascii="Times New Roman" w:eastAsia="仿宋_GB2312" w:hAnsi="Times New Roman" w:cs="Times New Roman"/>
          <w:sz w:val="32"/>
          <w:szCs w:val="32"/>
          <w14:ligatures w14:val="none"/>
        </w:rPr>
        <w:t>1200℃</w:t>
      </w:r>
      <w:r w:rsidRPr="00464854">
        <w:rPr>
          <w:rFonts w:ascii="Times New Roman" w:eastAsia="仿宋_GB2312" w:hAnsi="Times New Roman" w:cs="Times New Roman"/>
          <w:sz w:val="32"/>
          <w:szCs w:val="32"/>
          <w14:ligatures w14:val="none"/>
        </w:rPr>
        <w:t>）挥发数据。</w:t>
      </w:r>
    </w:p>
    <w:p w14:paraId="60C7EF46"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组织实施方式</w:t>
      </w:r>
      <w:r w:rsidRPr="00464854">
        <w:rPr>
          <w:rFonts w:ascii="Times New Roman" w:eastAsia="仿宋_GB2312" w:hAnsi="Times New Roman" w:cs="Times New Roman"/>
          <w:sz w:val="32"/>
          <w:szCs w:val="32"/>
          <w14:ligatures w14:val="none"/>
        </w:rPr>
        <w:t>：公开遴选</w:t>
      </w:r>
    </w:p>
    <w:p w14:paraId="71332ACB"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预算：</w:t>
      </w:r>
      <w:r w:rsidRPr="00464854">
        <w:rPr>
          <w:rFonts w:ascii="Times New Roman" w:eastAsia="仿宋_GB2312" w:hAnsi="Times New Roman" w:cs="Times New Roman"/>
          <w:b/>
          <w:bCs/>
          <w:sz w:val="32"/>
          <w:szCs w:val="32"/>
          <w14:ligatures w14:val="none"/>
        </w:rPr>
        <w:t>1000</w:t>
      </w:r>
      <w:r w:rsidRPr="00464854">
        <w:rPr>
          <w:rFonts w:ascii="Times New Roman" w:eastAsia="仿宋_GB2312" w:hAnsi="Times New Roman" w:cs="Times New Roman"/>
          <w:sz w:val="32"/>
          <w:szCs w:val="32"/>
          <w14:ligatures w14:val="none"/>
        </w:rPr>
        <w:t>万元</w:t>
      </w:r>
    </w:p>
    <w:p w14:paraId="52FD9838"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实施周期：</w:t>
      </w:r>
      <w:r w:rsidRPr="00464854">
        <w:rPr>
          <w:rFonts w:ascii="Times New Roman" w:eastAsia="仿宋_GB2312" w:hAnsi="Times New Roman" w:cs="Times New Roman"/>
          <w:sz w:val="32"/>
          <w:szCs w:val="32"/>
          <w14:ligatures w14:val="none"/>
        </w:rPr>
        <w:t>2025</w:t>
      </w:r>
      <w:r w:rsidRPr="00464854">
        <w:rPr>
          <w:rFonts w:ascii="Times New Roman" w:eastAsia="仿宋_GB2312" w:hAnsi="Times New Roman" w:cs="Times New Roman"/>
          <w:sz w:val="32"/>
          <w:szCs w:val="32"/>
          <w14:ligatures w14:val="none"/>
        </w:rPr>
        <w:t>年至</w:t>
      </w:r>
      <w:r w:rsidRPr="00464854">
        <w:rPr>
          <w:rFonts w:ascii="Times New Roman" w:eastAsia="仿宋_GB2312" w:hAnsi="Times New Roman" w:cs="Times New Roman"/>
          <w:sz w:val="32"/>
          <w:szCs w:val="32"/>
          <w14:ligatures w14:val="none"/>
        </w:rPr>
        <w:t>2027</w:t>
      </w:r>
      <w:r w:rsidRPr="00464854">
        <w:rPr>
          <w:rFonts w:ascii="Times New Roman" w:eastAsia="仿宋_GB2312" w:hAnsi="Times New Roman" w:cs="Times New Roman"/>
          <w:sz w:val="32"/>
          <w:szCs w:val="32"/>
          <w14:ligatures w14:val="none"/>
        </w:rPr>
        <w:t>年</w:t>
      </w:r>
    </w:p>
    <w:p w14:paraId="65C57A87" w14:textId="77777777" w:rsidR="00464854" w:rsidRPr="00464854" w:rsidRDefault="00464854" w:rsidP="00464854">
      <w:pPr>
        <w:numPr>
          <w:ilvl w:val="0"/>
          <w:numId w:val="2"/>
        </w:numPr>
        <w:spacing w:after="0" w:line="240" w:lineRule="auto"/>
        <w:contextualSpacing/>
        <w:jc w:val="both"/>
        <w:rPr>
          <w:rFonts w:ascii="Times New Roman" w:eastAsia="黑体" w:hAnsi="Times New Roman" w:cs="Times New Roman"/>
          <w:sz w:val="32"/>
          <w:szCs w:val="32"/>
          <w14:ligatures w14:val="none"/>
        </w:rPr>
      </w:pPr>
      <w:r w:rsidRPr="00464854">
        <w:rPr>
          <w:rFonts w:ascii="Times New Roman" w:eastAsia="黑体" w:hAnsi="Times New Roman" w:cs="Times New Roman"/>
          <w:sz w:val="32"/>
          <w:szCs w:val="32"/>
          <w14:ligatures w14:val="none"/>
        </w:rPr>
        <w:t>ADANES</w:t>
      </w:r>
      <w:r w:rsidRPr="00464854">
        <w:rPr>
          <w:rFonts w:ascii="Times New Roman" w:eastAsia="黑体" w:hAnsi="Times New Roman" w:cs="Times New Roman"/>
          <w:sz w:val="32"/>
          <w:szCs w:val="32"/>
          <w14:ligatures w14:val="none"/>
        </w:rPr>
        <w:t>燃烧器运行核安全检测与保护技术</w:t>
      </w:r>
    </w:p>
    <w:p w14:paraId="63FA733E" w14:textId="1BB3AC50"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研究目标：</w:t>
      </w:r>
      <w:r w:rsidRPr="00464854">
        <w:rPr>
          <w:rFonts w:ascii="Times New Roman" w:eastAsia="仿宋_GB2312" w:hAnsi="Times New Roman" w:cs="Times New Roman"/>
          <w:sz w:val="32"/>
          <w:szCs w:val="32"/>
          <w14:ligatures w14:val="none"/>
        </w:rPr>
        <w:t>瞄准</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燃烧器中的加速器、靶反应堆三个主体系统中检测与保护关键技术，重点开展基于</w:t>
      </w:r>
      <w:r w:rsidRPr="00464854">
        <w:rPr>
          <w:rFonts w:ascii="Times New Roman" w:eastAsia="仿宋_GB2312" w:hAnsi="Times New Roman" w:cs="Times New Roman"/>
          <w:sz w:val="32"/>
          <w:szCs w:val="32"/>
          <w14:ligatures w14:val="none"/>
        </w:rPr>
        <w:t>AI</w:t>
      </w:r>
      <w:r w:rsidRPr="00464854">
        <w:rPr>
          <w:rFonts w:ascii="Times New Roman" w:eastAsia="仿宋_GB2312" w:hAnsi="Times New Roman" w:cs="Times New Roman"/>
          <w:sz w:val="32"/>
          <w:szCs w:val="32"/>
          <w14:ligatures w14:val="none"/>
        </w:rPr>
        <w:t>的关键设备自动化装配及全过程质量监测与控制技术、堆芯中子伽马通量高灵敏快响应在线测量技术、模拟燃料棒化学成分快速检测技术等研究，建立</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燃烧器堆</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靶</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燃料状态的快速检测技术，具备瞬态安全保护能力，实现对燃烧器运行关键参数的精准监测、快速响应与智能化管理，为</w:t>
      </w:r>
      <w:r w:rsidRPr="00464854">
        <w:rPr>
          <w:rFonts w:ascii="Times New Roman" w:eastAsia="仿宋_GB2312" w:hAnsi="Times New Roman" w:cs="Times New Roman"/>
          <w:sz w:val="32"/>
          <w:szCs w:val="32"/>
          <w14:ligatures w14:val="none"/>
        </w:rPr>
        <w:lastRenderedPageBreak/>
        <w:t>ADANES</w:t>
      </w:r>
      <w:r w:rsidRPr="00464854">
        <w:rPr>
          <w:rFonts w:ascii="Times New Roman" w:eastAsia="仿宋_GB2312" w:hAnsi="Times New Roman" w:cs="Times New Roman"/>
          <w:sz w:val="32"/>
          <w:szCs w:val="32"/>
          <w14:ligatures w14:val="none"/>
        </w:rPr>
        <w:t>系统的自主创新与稳定安全运行提供坚实的技术支撑和有效保障。</w:t>
      </w:r>
    </w:p>
    <w:p w14:paraId="1A240870"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研究内容</w:t>
      </w:r>
      <w:r w:rsidRPr="00464854">
        <w:rPr>
          <w:rFonts w:ascii="Times New Roman" w:eastAsia="仿宋_GB2312" w:hAnsi="Times New Roman" w:cs="Times New Roman"/>
          <w:b/>
          <w:bCs/>
          <w:sz w:val="32"/>
          <w:szCs w:val="32"/>
          <w14:ligatures w14:val="none"/>
        </w:rPr>
        <w:t>:</w:t>
      </w:r>
      <w:r w:rsidRPr="00464854">
        <w:rPr>
          <w:rFonts w:ascii="Times New Roman" w:eastAsia="等线" w:hAnsi="Times New Roman" w:cs="Times New Roman"/>
          <w:sz w:val="21"/>
          <w:szCs w:val="22"/>
          <w14:ligatures w14:val="none"/>
        </w:rPr>
        <w:t xml:space="preserve"> </w:t>
      </w: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1</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1</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基于</w:t>
      </w:r>
      <w:r w:rsidRPr="00464854">
        <w:rPr>
          <w:rFonts w:ascii="Times New Roman" w:eastAsia="仿宋_GB2312" w:hAnsi="Times New Roman" w:cs="Times New Roman"/>
          <w:sz w:val="32"/>
          <w:szCs w:val="32"/>
          <w14:ligatures w14:val="none"/>
        </w:rPr>
        <w:t>AI</w:t>
      </w:r>
      <w:r w:rsidRPr="00464854">
        <w:rPr>
          <w:rFonts w:ascii="Times New Roman" w:eastAsia="仿宋_GB2312" w:hAnsi="Times New Roman" w:cs="Times New Roman"/>
          <w:sz w:val="32"/>
          <w:szCs w:val="32"/>
          <w14:ligatures w14:val="none"/>
        </w:rPr>
        <w:t>的</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关键设备自动化装配设计；</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基于计算机视觉智能决策分析的质量检测与管理技术；</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靶窗损伤深度学习辅助测量。</w:t>
      </w:r>
    </w:p>
    <w:p w14:paraId="73646E47"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 xml:space="preserve">(1) </w:t>
      </w:r>
      <w:r w:rsidRPr="00464854">
        <w:rPr>
          <w:rFonts w:ascii="Times New Roman" w:eastAsia="仿宋_GB2312" w:hAnsi="Times New Roman" w:cs="Times New Roman"/>
          <w:sz w:val="32"/>
          <w:szCs w:val="32"/>
          <w14:ligatures w14:val="none"/>
        </w:rPr>
        <w:t>SPND</w:t>
      </w:r>
      <w:r w:rsidRPr="00464854">
        <w:rPr>
          <w:rFonts w:ascii="Times New Roman" w:eastAsia="仿宋_GB2312" w:hAnsi="Times New Roman" w:cs="Times New Roman"/>
          <w:sz w:val="32"/>
          <w:szCs w:val="32"/>
          <w14:ligatures w14:val="none"/>
        </w:rPr>
        <w:t>与</w:t>
      </w:r>
      <w:r w:rsidRPr="00464854">
        <w:rPr>
          <w:rFonts w:ascii="Times New Roman" w:eastAsia="仿宋_GB2312" w:hAnsi="Times New Roman" w:cs="Times New Roman"/>
          <w:sz w:val="32"/>
          <w:szCs w:val="32"/>
          <w14:ligatures w14:val="none"/>
        </w:rPr>
        <w:t>SPGD</w:t>
      </w:r>
      <w:r w:rsidRPr="00464854">
        <w:rPr>
          <w:rFonts w:ascii="Times New Roman" w:eastAsia="仿宋_GB2312" w:hAnsi="Times New Roman" w:cs="Times New Roman"/>
          <w:sz w:val="32"/>
          <w:szCs w:val="32"/>
          <w14:ligatures w14:val="none"/>
        </w:rPr>
        <w:t>探测器系统仿真研究；</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基于堆芯探测方法的堆芯功率重构模型研究；</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 xml:space="preserve"> SPND</w:t>
      </w:r>
      <w:r w:rsidRPr="00464854">
        <w:rPr>
          <w:rFonts w:ascii="Times New Roman" w:eastAsia="仿宋_GB2312" w:hAnsi="Times New Roman" w:cs="Times New Roman"/>
          <w:sz w:val="32"/>
          <w:szCs w:val="32"/>
          <w14:ligatures w14:val="none"/>
        </w:rPr>
        <w:t>与</w:t>
      </w:r>
      <w:r w:rsidRPr="00464854">
        <w:rPr>
          <w:rFonts w:ascii="Times New Roman" w:eastAsia="仿宋_GB2312" w:hAnsi="Times New Roman" w:cs="Times New Roman"/>
          <w:sz w:val="32"/>
          <w:szCs w:val="32"/>
          <w14:ligatures w14:val="none"/>
        </w:rPr>
        <w:t>SPGD</w:t>
      </w:r>
      <w:r w:rsidRPr="00464854">
        <w:rPr>
          <w:rFonts w:ascii="Times New Roman" w:eastAsia="仿宋_GB2312" w:hAnsi="Times New Roman" w:cs="Times New Roman"/>
          <w:sz w:val="32"/>
          <w:szCs w:val="32"/>
          <w14:ligatures w14:val="none"/>
        </w:rPr>
        <w:t>探测器系统设计研究；</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4</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SPND</w:t>
      </w:r>
      <w:r w:rsidRPr="00464854">
        <w:rPr>
          <w:rFonts w:ascii="Times New Roman" w:eastAsia="仿宋_GB2312" w:hAnsi="Times New Roman" w:cs="Times New Roman"/>
          <w:sz w:val="32"/>
          <w:szCs w:val="32"/>
          <w14:ligatures w14:val="none"/>
        </w:rPr>
        <w:t>与</w:t>
      </w:r>
      <w:r w:rsidRPr="00464854">
        <w:rPr>
          <w:rFonts w:ascii="Times New Roman" w:eastAsia="仿宋_GB2312" w:hAnsi="Times New Roman" w:cs="Times New Roman"/>
          <w:sz w:val="32"/>
          <w:szCs w:val="32"/>
          <w14:ligatures w14:val="none"/>
        </w:rPr>
        <w:t>SPGD</w:t>
      </w:r>
      <w:r w:rsidRPr="00464854">
        <w:rPr>
          <w:rFonts w:ascii="Times New Roman" w:eastAsia="仿宋_GB2312" w:hAnsi="Times New Roman" w:cs="Times New Roman"/>
          <w:sz w:val="32"/>
          <w:szCs w:val="32"/>
          <w14:ligatures w14:val="none"/>
        </w:rPr>
        <w:t>探测系统加工制造研究；</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5</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SPND</w:t>
      </w:r>
      <w:r w:rsidRPr="00464854">
        <w:rPr>
          <w:rFonts w:ascii="Times New Roman" w:eastAsia="仿宋_GB2312" w:hAnsi="Times New Roman" w:cs="Times New Roman"/>
          <w:sz w:val="32"/>
          <w:szCs w:val="32"/>
          <w14:ligatures w14:val="none"/>
        </w:rPr>
        <w:t>与</w:t>
      </w:r>
      <w:r w:rsidRPr="00464854">
        <w:rPr>
          <w:rFonts w:ascii="Times New Roman" w:eastAsia="仿宋_GB2312" w:hAnsi="Times New Roman" w:cs="Times New Roman"/>
          <w:sz w:val="32"/>
          <w:szCs w:val="32"/>
          <w14:ligatures w14:val="none"/>
        </w:rPr>
        <w:t>SPGD</w:t>
      </w:r>
      <w:r w:rsidRPr="00464854">
        <w:rPr>
          <w:rFonts w:ascii="Times New Roman" w:eastAsia="仿宋_GB2312" w:hAnsi="Times New Roman" w:cs="Times New Roman"/>
          <w:sz w:val="32"/>
          <w:szCs w:val="32"/>
          <w14:ligatures w14:val="none"/>
        </w:rPr>
        <w:t>探测系统非核性能测试；</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6</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SPND</w:t>
      </w:r>
      <w:r w:rsidRPr="00464854">
        <w:rPr>
          <w:rFonts w:ascii="Times New Roman" w:eastAsia="仿宋_GB2312" w:hAnsi="Times New Roman" w:cs="Times New Roman"/>
          <w:sz w:val="32"/>
          <w:szCs w:val="32"/>
          <w14:ligatures w14:val="none"/>
        </w:rPr>
        <w:t>与</w:t>
      </w:r>
      <w:r w:rsidRPr="00464854">
        <w:rPr>
          <w:rFonts w:ascii="Times New Roman" w:eastAsia="仿宋_GB2312" w:hAnsi="Times New Roman" w:cs="Times New Roman"/>
          <w:sz w:val="32"/>
          <w:szCs w:val="32"/>
          <w14:ligatures w14:val="none"/>
        </w:rPr>
        <w:t>SPGD</w:t>
      </w:r>
      <w:r w:rsidRPr="00464854">
        <w:rPr>
          <w:rFonts w:ascii="Times New Roman" w:eastAsia="仿宋_GB2312" w:hAnsi="Times New Roman" w:cs="Times New Roman"/>
          <w:sz w:val="32"/>
          <w:szCs w:val="32"/>
          <w14:ligatures w14:val="none"/>
        </w:rPr>
        <w:t>探测器系统堆内性能测试。</w:t>
      </w:r>
    </w:p>
    <w:p w14:paraId="6EE77F78"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 xml:space="preserve">(1) </w:t>
      </w:r>
      <w:r w:rsidRPr="00464854">
        <w:rPr>
          <w:rFonts w:ascii="Times New Roman" w:eastAsia="仿宋_GB2312" w:hAnsi="Times New Roman" w:cs="Times New Roman"/>
          <w:sz w:val="32"/>
          <w:szCs w:val="32"/>
          <w14:ligatures w14:val="none"/>
        </w:rPr>
        <w:t>分离金属裂变产物的卤化挥发、液态金属萃取法的工艺</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机理</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材料筛选</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关键裂变产物</w:t>
      </w:r>
      <w:r w:rsidRPr="00464854">
        <w:rPr>
          <w:rFonts w:ascii="Times New Roman" w:eastAsia="仿宋_GB2312" w:hAnsi="Times New Roman" w:cs="Times New Roman"/>
          <w:sz w:val="32"/>
          <w:szCs w:val="32"/>
          <w14:ligatures w14:val="none"/>
        </w:rPr>
        <w:t>Mo</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Ru</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Cs</w:t>
      </w:r>
      <w:r w:rsidRPr="00464854">
        <w:rPr>
          <w:rFonts w:ascii="Times New Roman" w:eastAsia="仿宋_GB2312" w:hAnsi="Times New Roman" w:cs="Times New Roman"/>
          <w:sz w:val="32"/>
          <w:szCs w:val="32"/>
          <w14:ligatures w14:val="none"/>
        </w:rPr>
        <w:t>分离材料合成、机理探究与工程化制备；</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研究关键裂片元素</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U</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Pu</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I</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Ru</w:t>
      </w:r>
      <w:r w:rsidRPr="00464854">
        <w:rPr>
          <w:rFonts w:ascii="Times New Roman" w:eastAsia="仿宋_GB2312" w:hAnsi="Times New Roman" w:cs="Times New Roman"/>
          <w:sz w:val="32"/>
          <w:szCs w:val="32"/>
          <w14:ligatures w14:val="none"/>
        </w:rPr>
        <w:t>、</w:t>
      </w:r>
      <w:proofErr w:type="spellStart"/>
      <w:r w:rsidRPr="00464854">
        <w:rPr>
          <w:rFonts w:ascii="Times New Roman" w:eastAsia="仿宋_GB2312" w:hAnsi="Times New Roman" w:cs="Times New Roman"/>
          <w:sz w:val="32"/>
          <w:szCs w:val="32"/>
          <w14:ligatures w14:val="none"/>
        </w:rPr>
        <w:t>Te</w:t>
      </w:r>
      <w:proofErr w:type="spellEnd"/>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Rh</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Zr</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Pd</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的准确分析技术。</w:t>
      </w:r>
    </w:p>
    <w:p w14:paraId="42120B2A"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考核指标：</w:t>
      </w: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1</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 xml:space="preserve">(1) </w:t>
      </w:r>
      <w:r w:rsidRPr="00464854">
        <w:rPr>
          <w:rFonts w:ascii="Times New Roman" w:eastAsia="仿宋_GB2312" w:hAnsi="Times New Roman" w:cs="Times New Roman"/>
          <w:sz w:val="32"/>
          <w:szCs w:val="32"/>
          <w14:ligatures w14:val="none"/>
        </w:rPr>
        <w:t>自动化装配漏率：</w:t>
      </w:r>
      <w:r w:rsidRPr="00464854">
        <w:rPr>
          <w:rFonts w:ascii="宋体" w:eastAsia="宋体" w:hAnsi="宋体" w:cs="宋体" w:hint="eastAsia"/>
          <w:sz w:val="32"/>
          <w:szCs w:val="32"/>
          <w14:ligatures w14:val="none"/>
        </w:rPr>
        <w:t>≯</w:t>
      </w:r>
      <w:r w:rsidRPr="00464854">
        <w:rPr>
          <w:rFonts w:ascii="Times New Roman" w:eastAsia="仿宋_GB2312" w:hAnsi="Times New Roman" w:cs="Times New Roman"/>
          <w:sz w:val="32"/>
          <w:szCs w:val="32"/>
          <w14:ligatures w14:val="none"/>
        </w:rPr>
        <w:t>10</w:t>
      </w:r>
      <w:r w:rsidRPr="00464854">
        <w:rPr>
          <w:rFonts w:ascii="Times New Roman" w:eastAsia="仿宋_GB2312" w:hAnsi="Times New Roman" w:cs="Times New Roman"/>
          <w:sz w:val="32"/>
          <w:szCs w:val="32"/>
          <w:vertAlign w:val="superscript"/>
          <w14:ligatures w14:val="none"/>
        </w:rPr>
        <w:t>-9</w:t>
      </w:r>
      <w:r w:rsidRPr="00464854">
        <w:rPr>
          <w:rFonts w:ascii="Times New Roman" w:eastAsia="仿宋_GB2312" w:hAnsi="Times New Roman" w:cs="Times New Roman"/>
          <w:sz w:val="32"/>
          <w:szCs w:val="32"/>
          <w14:ligatures w14:val="none"/>
        </w:rPr>
        <w:t xml:space="preserve"> </w:t>
      </w:r>
      <w:proofErr w:type="spellStart"/>
      <w:r w:rsidRPr="00464854">
        <w:rPr>
          <w:rFonts w:ascii="Times New Roman" w:eastAsia="仿宋_GB2312" w:hAnsi="Times New Roman" w:cs="Times New Roman"/>
          <w:sz w:val="32"/>
          <w:szCs w:val="32"/>
          <w14:ligatures w14:val="none"/>
        </w:rPr>
        <w:t>mbar.L</w:t>
      </w:r>
      <w:proofErr w:type="spellEnd"/>
      <w:r w:rsidRPr="00464854">
        <w:rPr>
          <w:rFonts w:ascii="Times New Roman" w:eastAsia="仿宋_GB2312" w:hAnsi="Times New Roman" w:cs="Times New Roman"/>
          <w:sz w:val="32"/>
          <w:szCs w:val="32"/>
          <w14:ligatures w14:val="none"/>
        </w:rPr>
        <w:t>/s(@70K)</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自动化装配率：</w:t>
      </w:r>
      <w:r w:rsidRPr="00464854">
        <w:rPr>
          <w:rFonts w:ascii="Times New Roman" w:eastAsia="仿宋_GB2312" w:hAnsi="Times New Roman" w:cs="Times New Roman"/>
          <w:sz w:val="32"/>
          <w:szCs w:val="32"/>
          <w14:ligatures w14:val="none"/>
        </w:rPr>
        <w:t>20%</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异常检测准确率：</w:t>
      </w:r>
      <w:r w:rsidRPr="00464854">
        <w:rPr>
          <w:rFonts w:ascii="Times New Roman" w:eastAsia="仿宋_GB2312" w:hAnsi="Times New Roman" w:cs="Times New Roman"/>
          <w:sz w:val="32"/>
          <w:szCs w:val="32"/>
          <w14:ligatures w14:val="none"/>
        </w:rPr>
        <w:t>&gt;85%</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4</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推理检测时间：</w:t>
      </w:r>
      <w:r w:rsidRPr="00464854">
        <w:rPr>
          <w:rFonts w:ascii="宋体" w:eastAsia="宋体" w:hAnsi="宋体" w:cs="宋体" w:hint="eastAsia"/>
          <w:sz w:val="32"/>
          <w:szCs w:val="32"/>
          <w14:ligatures w14:val="none"/>
        </w:rPr>
        <w:t>≯</w:t>
      </w:r>
      <w:r w:rsidRPr="00464854">
        <w:rPr>
          <w:rFonts w:ascii="Times New Roman" w:eastAsia="仿宋_GB2312" w:hAnsi="Times New Roman" w:cs="Times New Roman"/>
          <w:sz w:val="32"/>
          <w:szCs w:val="32"/>
          <w14:ligatures w14:val="none"/>
        </w:rPr>
        <w:t xml:space="preserve">500 </w:t>
      </w:r>
      <w:proofErr w:type="spellStart"/>
      <w:r w:rsidRPr="00464854">
        <w:rPr>
          <w:rFonts w:ascii="Times New Roman" w:eastAsia="仿宋_GB2312" w:hAnsi="Times New Roman" w:cs="Times New Roman"/>
          <w:sz w:val="32"/>
          <w:szCs w:val="32"/>
          <w14:ligatures w14:val="none"/>
        </w:rPr>
        <w:t>ms</w:t>
      </w:r>
      <w:proofErr w:type="spellEnd"/>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5</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靶窗损伤空间分辨率：</w:t>
      </w:r>
      <w:r w:rsidRPr="00464854">
        <w:rPr>
          <w:rFonts w:ascii="宋体" w:eastAsia="宋体" w:hAnsi="宋体" w:cs="宋体" w:hint="eastAsia"/>
          <w:sz w:val="32"/>
          <w:szCs w:val="32"/>
          <w14:ligatures w14:val="none"/>
        </w:rPr>
        <w:t>≯</w:t>
      </w:r>
      <w:r w:rsidRPr="00464854">
        <w:rPr>
          <w:rFonts w:ascii="Times New Roman" w:eastAsia="仿宋_GB2312" w:hAnsi="Times New Roman" w:cs="Times New Roman"/>
          <w:sz w:val="32"/>
          <w:szCs w:val="32"/>
          <w14:ligatures w14:val="none"/>
        </w:rPr>
        <w:t>10 mm</w:t>
      </w:r>
      <w:r w:rsidRPr="00464854">
        <w:rPr>
          <w:rFonts w:ascii="Times New Roman" w:eastAsia="仿宋_GB2312" w:hAnsi="Times New Roman" w:cs="Times New Roman"/>
          <w:sz w:val="32"/>
          <w:szCs w:val="32"/>
          <w14:ligatures w14:val="none"/>
        </w:rPr>
        <w:t>。</w:t>
      </w:r>
    </w:p>
    <w:p w14:paraId="49432BBD"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1</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发射体直径：</w:t>
      </w:r>
      <w:r w:rsidRPr="00464854">
        <w:rPr>
          <w:rFonts w:ascii="Times New Roman" w:eastAsia="仿宋_GB2312" w:hAnsi="Times New Roman" w:cs="Times New Roman"/>
          <w:sz w:val="32"/>
          <w:szCs w:val="32"/>
          <w14:ligatures w14:val="none"/>
        </w:rPr>
        <w:t>≤1 mm</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探测器直径：</w:t>
      </w:r>
      <w:r w:rsidRPr="00464854">
        <w:rPr>
          <w:rFonts w:ascii="Times New Roman" w:eastAsia="仿宋_GB2312" w:hAnsi="Times New Roman" w:cs="Times New Roman"/>
          <w:sz w:val="32"/>
          <w:szCs w:val="32"/>
          <w14:ligatures w14:val="none"/>
        </w:rPr>
        <w:t>≤3 mm</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探测器耐温：</w:t>
      </w:r>
      <w:r w:rsidRPr="00464854">
        <w:rPr>
          <w:rFonts w:ascii="宋体" w:eastAsia="宋体" w:hAnsi="宋体" w:cs="宋体" w:hint="eastAsia"/>
          <w:sz w:val="32"/>
          <w:szCs w:val="32"/>
          <w14:ligatures w14:val="none"/>
        </w:rPr>
        <w:t>≮</w:t>
      </w:r>
      <w:r w:rsidRPr="00464854">
        <w:rPr>
          <w:rFonts w:ascii="Times New Roman" w:eastAsia="仿宋_GB2312" w:hAnsi="Times New Roman" w:cs="Times New Roman"/>
          <w:sz w:val="32"/>
          <w:szCs w:val="32"/>
          <w14:ligatures w14:val="none"/>
        </w:rPr>
        <w:t>600℃</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4</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探测器灵敏度（快中子）：</w:t>
      </w:r>
      <w:r w:rsidRPr="00464854">
        <w:rPr>
          <w:rFonts w:ascii="宋体" w:eastAsia="宋体" w:hAnsi="宋体" w:cs="宋体" w:hint="eastAsia"/>
          <w:sz w:val="32"/>
          <w:szCs w:val="32"/>
          <w14:ligatures w14:val="none"/>
        </w:rPr>
        <w:t>≮</w:t>
      </w:r>
      <w:r w:rsidRPr="00464854">
        <w:rPr>
          <w:rFonts w:ascii="Times New Roman" w:eastAsia="仿宋_GB2312" w:hAnsi="Times New Roman" w:cs="Times New Roman"/>
          <w:sz w:val="32"/>
          <w:szCs w:val="32"/>
          <w14:ligatures w14:val="none"/>
        </w:rPr>
        <w:t>1.0×10</w:t>
      </w:r>
      <w:r w:rsidRPr="00464854">
        <w:rPr>
          <w:rFonts w:ascii="Times New Roman" w:eastAsia="仿宋_GB2312" w:hAnsi="Times New Roman" w:cs="Times New Roman"/>
          <w:sz w:val="32"/>
          <w:szCs w:val="32"/>
          <w:vertAlign w:val="superscript"/>
          <w14:ligatures w14:val="none"/>
        </w:rPr>
        <w:t>-23</w:t>
      </w:r>
      <w:r w:rsidRPr="00464854">
        <w:rPr>
          <w:rFonts w:ascii="Times New Roman" w:eastAsia="仿宋_GB2312" w:hAnsi="Times New Roman" w:cs="Times New Roman"/>
          <w:sz w:val="32"/>
          <w:szCs w:val="32"/>
          <w14:ligatures w14:val="none"/>
        </w:rPr>
        <w:t xml:space="preserve"> A/</w:t>
      </w:r>
      <w:proofErr w:type="spellStart"/>
      <w:r w:rsidRPr="00464854">
        <w:rPr>
          <w:rFonts w:ascii="Times New Roman" w:eastAsia="仿宋_GB2312" w:hAnsi="Times New Roman" w:cs="Times New Roman"/>
          <w:sz w:val="32"/>
          <w:szCs w:val="32"/>
          <w14:ligatures w14:val="none"/>
        </w:rPr>
        <w:t>nv</w:t>
      </w:r>
      <w:proofErr w:type="spellEnd"/>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5</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系统响应时间（模拟信号测试）：</w:t>
      </w:r>
      <w:r w:rsidRPr="00464854">
        <w:rPr>
          <w:rFonts w:ascii="Times New Roman" w:eastAsia="仿宋_GB2312" w:hAnsi="Times New Roman" w:cs="Times New Roman"/>
          <w:sz w:val="32"/>
          <w:szCs w:val="32"/>
          <w14:ligatures w14:val="none"/>
        </w:rPr>
        <w:t xml:space="preserve">≤20 </w:t>
      </w:r>
      <w:proofErr w:type="spellStart"/>
      <w:r w:rsidRPr="00464854">
        <w:rPr>
          <w:rFonts w:ascii="Times New Roman" w:eastAsia="仿宋_GB2312" w:hAnsi="Times New Roman" w:cs="Times New Roman"/>
          <w:sz w:val="32"/>
          <w:szCs w:val="32"/>
          <w14:ligatures w14:val="none"/>
        </w:rPr>
        <w:t>ms</w:t>
      </w:r>
      <w:proofErr w:type="spellEnd"/>
      <w:r w:rsidRPr="00464854">
        <w:rPr>
          <w:rFonts w:ascii="Times New Roman" w:eastAsia="仿宋_GB2312" w:hAnsi="Times New Roman" w:cs="Times New Roman"/>
          <w:sz w:val="32"/>
          <w:szCs w:val="32"/>
          <w14:ligatures w14:val="none"/>
        </w:rPr>
        <w:t>。</w:t>
      </w:r>
    </w:p>
    <w:p w14:paraId="30F1D790"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1</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筛选出三种卤化剂</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液态金属溶剂，其</w:t>
      </w:r>
      <w:r w:rsidRPr="00464854">
        <w:rPr>
          <w:rFonts w:ascii="Times New Roman" w:eastAsia="仿宋_GB2312" w:hAnsi="Times New Roman" w:cs="Times New Roman"/>
          <w:sz w:val="32"/>
          <w:szCs w:val="32"/>
          <w14:ligatures w14:val="none"/>
        </w:rPr>
        <w:t xml:space="preserve">ΔΔG </w:t>
      </w:r>
      <w:r w:rsidRPr="00464854">
        <w:rPr>
          <w:rFonts w:ascii="Times New Roman" w:eastAsia="仿宋_GB2312" w:hAnsi="Times New Roman" w:cs="Times New Roman"/>
          <w:sz w:val="32"/>
          <w:szCs w:val="32"/>
          <w14:ligatures w14:val="none"/>
        </w:rPr>
        <w:t>分别</w:t>
      </w:r>
      <w:r w:rsidRPr="00464854">
        <w:rPr>
          <w:rFonts w:ascii="Times New Roman" w:eastAsia="仿宋_GB2312" w:hAnsi="Times New Roman" w:cs="Times New Roman"/>
          <w:sz w:val="32"/>
          <w:szCs w:val="32"/>
          <w14:ligatures w14:val="none"/>
        </w:rPr>
        <w:lastRenderedPageBreak/>
        <w:t>大于</w:t>
      </w:r>
      <w:r w:rsidRPr="00464854">
        <w:rPr>
          <w:rFonts w:ascii="Times New Roman" w:eastAsia="仿宋_GB2312" w:hAnsi="Times New Roman" w:cs="Times New Roman"/>
          <w:sz w:val="32"/>
          <w:szCs w:val="32"/>
          <w14:ligatures w14:val="none"/>
        </w:rPr>
        <w:t>100/50 kJ/mol</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构筑具有多活性位点的复合载体，实现对</w:t>
      </w:r>
      <w:r w:rsidRPr="00464854">
        <w:rPr>
          <w:rFonts w:ascii="Times New Roman" w:eastAsia="仿宋_GB2312" w:hAnsi="Times New Roman" w:cs="Times New Roman"/>
          <w:sz w:val="32"/>
          <w:szCs w:val="32"/>
          <w14:ligatures w14:val="none"/>
        </w:rPr>
        <w:t>Mo</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Ru</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Cs</w:t>
      </w:r>
      <w:r w:rsidRPr="00464854">
        <w:rPr>
          <w:rFonts w:ascii="Times New Roman" w:eastAsia="仿宋_GB2312" w:hAnsi="Times New Roman" w:cs="Times New Roman"/>
          <w:sz w:val="32"/>
          <w:szCs w:val="32"/>
          <w14:ligatures w14:val="none"/>
        </w:rPr>
        <w:t>的高效分离与固定；</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明确吸附与固化机理，建立结构</w:t>
      </w:r>
      <w:r w:rsidRPr="00464854">
        <w:rPr>
          <w:rFonts w:ascii="Times New Roman" w:eastAsia="微软雅黑" w:hAnsi="Times New Roman" w:cs="Times New Roman"/>
          <w:sz w:val="32"/>
          <w:szCs w:val="32"/>
          <w14:ligatures w14:val="none"/>
        </w:rPr>
        <w:t>–</w:t>
      </w:r>
      <w:r w:rsidRPr="00464854">
        <w:rPr>
          <w:rFonts w:ascii="Times New Roman" w:eastAsia="仿宋_GB2312" w:hAnsi="Times New Roman" w:cs="Times New Roman"/>
          <w:sz w:val="32"/>
          <w:szCs w:val="32"/>
          <w14:ligatures w14:val="none"/>
        </w:rPr>
        <w:t>性能关联模型；</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4</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完成</w:t>
      </w:r>
      <w:r w:rsidRPr="00464854">
        <w:rPr>
          <w:rFonts w:ascii="Times New Roman" w:eastAsia="仿宋_GB2312" w:hAnsi="Times New Roman" w:cs="Times New Roman"/>
          <w:sz w:val="32"/>
          <w:szCs w:val="32"/>
          <w14:ligatures w14:val="none"/>
        </w:rPr>
        <w:t>2.5 kg</w:t>
      </w:r>
      <w:r w:rsidRPr="00464854">
        <w:rPr>
          <w:rFonts w:ascii="Times New Roman" w:eastAsia="仿宋_GB2312" w:hAnsi="Times New Roman" w:cs="Times New Roman"/>
          <w:sz w:val="32"/>
          <w:szCs w:val="32"/>
          <w14:ligatures w14:val="none"/>
        </w:rPr>
        <w:t>级材料放大制备；</w:t>
      </w:r>
      <w:r w:rsidRPr="00464854">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5</w:t>
      </w:r>
      <w:r w:rsidRPr="00464854">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整流程各元素分离回收率大于</w:t>
      </w:r>
      <w:r w:rsidRPr="00464854">
        <w:rPr>
          <w:rFonts w:ascii="Times New Roman" w:eastAsia="仿宋_GB2312" w:hAnsi="Times New Roman" w:cs="Times New Roman"/>
          <w:sz w:val="32"/>
          <w:szCs w:val="32"/>
          <w14:ligatures w14:val="none"/>
        </w:rPr>
        <w:t>90%</w:t>
      </w:r>
      <w:r w:rsidRPr="00464854">
        <w:rPr>
          <w:rFonts w:ascii="Times New Roman" w:eastAsia="仿宋_GB2312" w:hAnsi="Times New Roman" w:cs="Times New Roman"/>
          <w:sz w:val="32"/>
          <w:szCs w:val="32"/>
          <w14:ligatures w14:val="none"/>
        </w:rPr>
        <w:t>，分析方法各元素检测限小于</w:t>
      </w:r>
      <w:r w:rsidRPr="00464854">
        <w:rPr>
          <w:rFonts w:ascii="Times New Roman" w:eastAsia="仿宋_GB2312" w:hAnsi="Times New Roman" w:cs="Times New Roman"/>
          <w:sz w:val="32"/>
          <w:szCs w:val="32"/>
          <w14:ligatures w14:val="none"/>
        </w:rPr>
        <w:t>10 ppb</w:t>
      </w:r>
      <w:r w:rsidRPr="00464854">
        <w:rPr>
          <w:rFonts w:ascii="Times New Roman" w:eastAsia="仿宋_GB2312" w:hAnsi="Times New Roman" w:cs="Times New Roman"/>
          <w:sz w:val="32"/>
          <w:szCs w:val="32"/>
          <w14:ligatures w14:val="none"/>
        </w:rPr>
        <w:t>，同位素检测限小于</w:t>
      </w:r>
      <w:r w:rsidRPr="00464854">
        <w:rPr>
          <w:rFonts w:ascii="Times New Roman" w:eastAsia="仿宋_GB2312" w:hAnsi="Times New Roman" w:cs="Times New Roman"/>
          <w:sz w:val="32"/>
          <w:szCs w:val="32"/>
          <w14:ligatures w14:val="none"/>
        </w:rPr>
        <w:t>1 ppb</w:t>
      </w:r>
      <w:r w:rsidRPr="00464854">
        <w:rPr>
          <w:rFonts w:ascii="Times New Roman" w:eastAsia="仿宋_GB2312" w:hAnsi="Times New Roman" w:cs="Times New Roman"/>
          <w:sz w:val="32"/>
          <w:szCs w:val="32"/>
          <w14:ligatures w14:val="none"/>
        </w:rPr>
        <w:t>，误差小于</w:t>
      </w:r>
      <w:r w:rsidRPr="00464854">
        <w:rPr>
          <w:rFonts w:ascii="Times New Roman" w:eastAsia="仿宋_GB2312" w:hAnsi="Times New Roman" w:cs="Times New Roman"/>
          <w:sz w:val="32"/>
          <w:szCs w:val="32"/>
          <w14:ligatures w14:val="none"/>
        </w:rPr>
        <w:t>8%</w:t>
      </w:r>
      <w:r w:rsidRPr="00464854">
        <w:rPr>
          <w:rFonts w:ascii="Times New Roman" w:eastAsia="仿宋_GB2312" w:hAnsi="Times New Roman" w:cs="Times New Roman"/>
          <w:sz w:val="32"/>
          <w:szCs w:val="32"/>
          <w14:ligatures w14:val="none"/>
        </w:rPr>
        <w:t>。</w:t>
      </w:r>
    </w:p>
    <w:p w14:paraId="48E78A5A"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组织实施方式</w:t>
      </w:r>
      <w:r w:rsidRPr="00464854">
        <w:rPr>
          <w:rFonts w:ascii="Times New Roman" w:eastAsia="仿宋_GB2312" w:hAnsi="Times New Roman" w:cs="Times New Roman"/>
          <w:sz w:val="32"/>
          <w:szCs w:val="32"/>
          <w14:ligatures w14:val="none"/>
        </w:rPr>
        <w:t>：公开遴选</w:t>
      </w:r>
    </w:p>
    <w:p w14:paraId="75B36CC5"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预算：</w:t>
      </w:r>
      <w:r w:rsidRPr="00464854">
        <w:rPr>
          <w:rFonts w:ascii="Times New Roman" w:eastAsia="仿宋_GB2312" w:hAnsi="Times New Roman" w:cs="Times New Roman"/>
          <w:sz w:val="32"/>
          <w:szCs w:val="32"/>
          <w14:ligatures w14:val="none"/>
        </w:rPr>
        <w:t>2200</w:t>
      </w:r>
      <w:r w:rsidRPr="00464854">
        <w:rPr>
          <w:rFonts w:ascii="Times New Roman" w:eastAsia="仿宋_GB2312" w:hAnsi="Times New Roman" w:cs="Times New Roman"/>
          <w:sz w:val="32"/>
          <w:szCs w:val="32"/>
          <w14:ligatures w14:val="none"/>
        </w:rPr>
        <w:t>万元</w:t>
      </w:r>
    </w:p>
    <w:p w14:paraId="7F60A5BE" w14:textId="77777777" w:rsidR="00464854" w:rsidRPr="00464854" w:rsidRDefault="00464854" w:rsidP="00464854">
      <w:pPr>
        <w:spacing w:after="0" w:line="240" w:lineRule="auto"/>
        <w:contextualSpacing/>
        <w:jc w:val="both"/>
        <w:rPr>
          <w:rFonts w:ascii="Times New Roman" w:eastAsia="仿宋_GB2312" w:hAnsi="Times New Roman" w:cs="Times New Roman"/>
          <w:b/>
          <w:bCs/>
          <w:sz w:val="32"/>
          <w:szCs w:val="32"/>
          <w14:ligatures w14:val="none"/>
        </w:rPr>
      </w:pPr>
      <w:r w:rsidRPr="00464854">
        <w:rPr>
          <w:rFonts w:ascii="Times New Roman" w:eastAsia="仿宋_GB2312" w:hAnsi="Times New Roman" w:cs="Times New Roman"/>
          <w:b/>
          <w:bCs/>
          <w:sz w:val="32"/>
          <w:szCs w:val="32"/>
          <w14:ligatures w14:val="none"/>
        </w:rPr>
        <w:t>实施周期：</w:t>
      </w:r>
      <w:r w:rsidRPr="00464854">
        <w:rPr>
          <w:rFonts w:ascii="Times New Roman" w:eastAsia="仿宋_GB2312" w:hAnsi="Times New Roman" w:cs="Times New Roman"/>
          <w:sz w:val="32"/>
          <w:szCs w:val="32"/>
          <w14:ligatures w14:val="none"/>
        </w:rPr>
        <w:t>2025</w:t>
      </w:r>
      <w:r w:rsidRPr="00464854">
        <w:rPr>
          <w:rFonts w:ascii="Times New Roman" w:eastAsia="仿宋_GB2312" w:hAnsi="Times New Roman" w:cs="Times New Roman"/>
          <w:sz w:val="32"/>
          <w:szCs w:val="32"/>
          <w14:ligatures w14:val="none"/>
        </w:rPr>
        <w:t>年至</w:t>
      </w:r>
      <w:r w:rsidRPr="00464854">
        <w:rPr>
          <w:rFonts w:ascii="Times New Roman" w:eastAsia="仿宋_GB2312" w:hAnsi="Times New Roman" w:cs="Times New Roman"/>
          <w:sz w:val="32"/>
          <w:szCs w:val="32"/>
          <w14:ligatures w14:val="none"/>
        </w:rPr>
        <w:t>2027</w:t>
      </w:r>
      <w:r w:rsidRPr="00464854">
        <w:rPr>
          <w:rFonts w:ascii="Times New Roman" w:eastAsia="仿宋_GB2312" w:hAnsi="Times New Roman" w:cs="Times New Roman"/>
          <w:sz w:val="32"/>
          <w:szCs w:val="32"/>
          <w14:ligatures w14:val="none"/>
        </w:rPr>
        <w:t>年</w:t>
      </w:r>
    </w:p>
    <w:p w14:paraId="39C364AF" w14:textId="77777777" w:rsidR="00464854" w:rsidRPr="00464854" w:rsidRDefault="00464854" w:rsidP="00464854">
      <w:pPr>
        <w:numPr>
          <w:ilvl w:val="0"/>
          <w:numId w:val="2"/>
        </w:numPr>
        <w:spacing w:after="0" w:line="240" w:lineRule="auto"/>
        <w:contextualSpacing/>
        <w:jc w:val="both"/>
        <w:rPr>
          <w:rFonts w:ascii="Times New Roman" w:eastAsia="黑体" w:hAnsi="Times New Roman" w:cs="Times New Roman"/>
          <w:sz w:val="32"/>
          <w:szCs w:val="32"/>
          <w14:ligatures w14:val="none"/>
        </w:rPr>
      </w:pPr>
      <w:r w:rsidRPr="00464854">
        <w:rPr>
          <w:rFonts w:ascii="Times New Roman" w:eastAsia="黑体" w:hAnsi="Times New Roman" w:cs="Times New Roman"/>
          <w:sz w:val="32"/>
          <w:szCs w:val="32"/>
          <w14:ligatures w14:val="none"/>
        </w:rPr>
        <w:t>基于确定论</w:t>
      </w:r>
      <w:r w:rsidRPr="00464854">
        <w:rPr>
          <w:rFonts w:ascii="Times New Roman" w:eastAsia="黑体" w:hAnsi="Times New Roman" w:cs="Times New Roman"/>
          <w:sz w:val="32"/>
          <w:szCs w:val="32"/>
          <w14:ligatures w14:val="none"/>
        </w:rPr>
        <w:t>ADANES</w:t>
      </w:r>
      <w:r w:rsidRPr="00464854">
        <w:rPr>
          <w:rFonts w:ascii="Times New Roman" w:eastAsia="黑体" w:hAnsi="Times New Roman" w:cs="Times New Roman"/>
          <w:sz w:val="32"/>
          <w:szCs w:val="32"/>
          <w14:ligatures w14:val="none"/>
        </w:rPr>
        <w:t>物理程序开发</w:t>
      </w:r>
    </w:p>
    <w:p w14:paraId="17FA4E64" w14:textId="77777777" w:rsidR="00464854" w:rsidRPr="00464854" w:rsidRDefault="00464854" w:rsidP="00464854">
      <w:pPr>
        <w:widowControl/>
        <w:spacing w:after="0" w:line="240" w:lineRule="auto"/>
        <w:jc w:val="both"/>
        <w:rPr>
          <w:rFonts w:ascii="Times New Roman" w:eastAsia="宋体" w:hAnsi="Times New Roman" w:cs="Times New Roman"/>
          <w:b/>
          <w:bCs/>
          <w:color w:val="000000"/>
          <w:kern w:val="0"/>
          <w:sz w:val="32"/>
          <w:szCs w:val="32"/>
          <w14:ligatures w14:val="none"/>
        </w:rPr>
      </w:pPr>
      <w:r w:rsidRPr="00464854">
        <w:rPr>
          <w:rFonts w:ascii="Times New Roman" w:eastAsia="仿宋_GB2312" w:hAnsi="Times New Roman" w:cs="Times New Roman"/>
          <w:b/>
          <w:bCs/>
          <w:sz w:val="32"/>
          <w:szCs w:val="32"/>
          <w14:ligatures w14:val="none"/>
        </w:rPr>
        <w:t>研究目标：</w:t>
      </w:r>
      <w:r w:rsidRPr="00464854">
        <w:rPr>
          <w:rFonts w:ascii="Times New Roman" w:eastAsia="仿宋_GB2312" w:hAnsi="Times New Roman" w:cs="Times New Roman"/>
          <w:sz w:val="32"/>
          <w:szCs w:val="32"/>
          <w14:ligatures w14:val="none"/>
        </w:rPr>
        <w:t>重点基于确定论方法开展适用于</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系统的物理软件研发工作方面。</w:t>
      </w:r>
    </w:p>
    <w:p w14:paraId="789E0A5F"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研究内容</w:t>
      </w:r>
      <w:r w:rsidRPr="00464854">
        <w:rPr>
          <w:rFonts w:ascii="Times New Roman" w:eastAsia="仿宋_GB2312" w:hAnsi="Times New Roman" w:cs="Times New Roman"/>
          <w:b/>
          <w:bCs/>
          <w:sz w:val="32"/>
          <w:szCs w:val="32"/>
          <w14:ligatures w14:val="none"/>
        </w:rPr>
        <w:t>:</w:t>
      </w:r>
      <w:r w:rsidRPr="00464854">
        <w:rPr>
          <w:rFonts w:ascii="Times New Roman" w:eastAsia="等线" w:hAnsi="Times New Roman" w:cs="Times New Roman"/>
          <w:sz w:val="21"/>
          <w:szCs w:val="22"/>
          <w14:ligatures w14:val="none"/>
        </w:rPr>
        <w:t xml:space="preserve"> </w:t>
      </w:r>
      <w:r w:rsidRPr="00464854">
        <w:rPr>
          <w:rFonts w:ascii="Times New Roman" w:eastAsia="仿宋_GB2312" w:hAnsi="Times New Roman" w:cs="Times New Roman"/>
          <w:sz w:val="32"/>
          <w:szCs w:val="32"/>
          <w14:ligatures w14:val="none"/>
        </w:rPr>
        <w:t>1. ADANES</w:t>
      </w:r>
      <w:r w:rsidRPr="00464854">
        <w:rPr>
          <w:rFonts w:ascii="Times New Roman" w:eastAsia="仿宋_GB2312" w:hAnsi="Times New Roman" w:cs="Times New Roman"/>
          <w:sz w:val="32"/>
          <w:szCs w:val="32"/>
          <w14:ligatures w14:val="none"/>
        </w:rPr>
        <w:t>快谱堆芯分析设计程序；</w:t>
      </w:r>
      <w:r w:rsidRPr="00464854">
        <w:rPr>
          <w:rFonts w:ascii="Times New Roman" w:eastAsia="仿宋_GB2312" w:hAnsi="Times New Roman" w:cs="Times New Roman"/>
          <w:sz w:val="32"/>
          <w:szCs w:val="32"/>
          <w14:ligatures w14:val="none"/>
        </w:rPr>
        <w:t>2. ADANES</w:t>
      </w:r>
      <w:r w:rsidRPr="00464854">
        <w:rPr>
          <w:rFonts w:ascii="Times New Roman" w:eastAsia="仿宋_GB2312" w:hAnsi="Times New Roman" w:cs="Times New Roman"/>
          <w:sz w:val="32"/>
          <w:szCs w:val="32"/>
          <w14:ligatures w14:val="none"/>
        </w:rPr>
        <w:t>快谱堆芯动力学分析程序；</w:t>
      </w:r>
      <w:r w:rsidRPr="00464854">
        <w:rPr>
          <w:rFonts w:ascii="Times New Roman" w:eastAsia="仿宋_GB2312" w:hAnsi="Times New Roman" w:cs="Times New Roman"/>
          <w:sz w:val="32"/>
          <w:szCs w:val="32"/>
          <w14:ligatures w14:val="none"/>
        </w:rPr>
        <w:t>3. ADANES</w:t>
      </w:r>
      <w:r w:rsidRPr="00464854">
        <w:rPr>
          <w:rFonts w:ascii="Times New Roman" w:eastAsia="仿宋_GB2312" w:hAnsi="Times New Roman" w:cs="Times New Roman"/>
          <w:sz w:val="32"/>
          <w:szCs w:val="32"/>
          <w14:ligatures w14:val="none"/>
        </w:rPr>
        <w:t>高能核数据加工程序；</w:t>
      </w:r>
      <w:r w:rsidRPr="00464854">
        <w:rPr>
          <w:rFonts w:ascii="Times New Roman" w:eastAsia="仿宋_GB2312" w:hAnsi="Times New Roman" w:cs="Times New Roman"/>
          <w:sz w:val="32"/>
          <w:szCs w:val="32"/>
          <w14:ligatures w14:val="none"/>
        </w:rPr>
        <w:t>4. ADANES</w:t>
      </w:r>
      <w:r w:rsidRPr="00464854">
        <w:rPr>
          <w:rFonts w:ascii="Times New Roman" w:eastAsia="仿宋_GB2312" w:hAnsi="Times New Roman" w:cs="Times New Roman"/>
          <w:sz w:val="32"/>
          <w:szCs w:val="32"/>
          <w14:ligatures w14:val="none"/>
        </w:rPr>
        <w:t>堆芯物理计算不确定性分析程序等几个方面的程序研发工作。同时针对所研发的程序，开展必要的验证，以确保所研发软件的适用性与精度。</w:t>
      </w:r>
    </w:p>
    <w:p w14:paraId="6200D99E" w14:textId="19C5C780" w:rsidR="00464854" w:rsidRPr="00464854" w:rsidRDefault="00464854" w:rsidP="00464854">
      <w:pPr>
        <w:spacing w:after="0" w:line="240" w:lineRule="auto"/>
        <w:contextualSpacing/>
        <w:jc w:val="both"/>
        <w:rPr>
          <w:rFonts w:ascii="Times New Roman" w:eastAsia="仿宋_GB2312" w:hAnsi="Times New Roman" w:cs="Times New Roman"/>
          <w:strike/>
          <w:sz w:val="32"/>
          <w:szCs w:val="32"/>
          <w14:ligatures w14:val="none"/>
        </w:rPr>
      </w:pPr>
      <w:r w:rsidRPr="00464854">
        <w:rPr>
          <w:rFonts w:ascii="Times New Roman" w:eastAsia="仿宋_GB2312" w:hAnsi="Times New Roman" w:cs="Times New Roman"/>
          <w:b/>
          <w:bCs/>
          <w:sz w:val="32"/>
          <w:szCs w:val="32"/>
          <w14:ligatures w14:val="none"/>
        </w:rPr>
        <w:t>考核指标：</w:t>
      </w:r>
      <w:r w:rsidRPr="00464854">
        <w:rPr>
          <w:rFonts w:ascii="Times New Roman" w:eastAsia="仿宋_GB2312" w:hAnsi="Times New Roman" w:cs="Times New Roman" w:hint="eastAsia"/>
          <w:sz w:val="32"/>
          <w:szCs w:val="32"/>
          <w14:ligatures w14:val="none"/>
        </w:rPr>
        <w:t>1.</w:t>
      </w:r>
      <w:r w:rsidR="001772BD">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hint="eastAsia"/>
          <w:sz w:val="32"/>
          <w:szCs w:val="32"/>
          <w14:ligatures w14:val="none"/>
        </w:rPr>
        <w:t>针对基准算例，与同类软件相比，特征值计算偏差小于</w:t>
      </w:r>
      <w:r w:rsidRPr="00464854">
        <w:rPr>
          <w:rFonts w:ascii="Times New Roman" w:eastAsia="仿宋_GB2312" w:hAnsi="Times New Roman" w:cs="Times New Roman" w:hint="eastAsia"/>
          <w:sz w:val="32"/>
          <w:szCs w:val="32"/>
          <w14:ligatures w14:val="none"/>
        </w:rPr>
        <w:t>50pcm</w:t>
      </w:r>
      <w:r w:rsidRPr="00464854">
        <w:rPr>
          <w:rFonts w:ascii="Times New Roman" w:eastAsia="仿宋_GB2312" w:hAnsi="Times New Roman" w:cs="Times New Roman" w:hint="eastAsia"/>
          <w:sz w:val="32"/>
          <w:szCs w:val="32"/>
          <w14:ligatures w14:val="none"/>
        </w:rPr>
        <w:t>，软件具备产生连续能量截面数据库以及后续软件所使用的多群数据库的功能；</w:t>
      </w:r>
      <w:r w:rsidRPr="00464854">
        <w:rPr>
          <w:rFonts w:ascii="Times New Roman" w:eastAsia="仿宋_GB2312" w:hAnsi="Times New Roman" w:cs="Times New Roman" w:hint="eastAsia"/>
          <w:sz w:val="32"/>
          <w:szCs w:val="32"/>
          <w14:ligatures w14:val="none"/>
        </w:rPr>
        <w:t>2.</w:t>
      </w:r>
      <w:r w:rsidR="001772BD">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hint="eastAsia"/>
          <w:sz w:val="32"/>
          <w:szCs w:val="32"/>
          <w14:ligatures w14:val="none"/>
        </w:rPr>
        <w:t>针对国际基准算例，与参考解相比，堆芯</w:t>
      </w:r>
      <w:proofErr w:type="spellStart"/>
      <w:r w:rsidRPr="00464854">
        <w:rPr>
          <w:rFonts w:ascii="Times New Roman" w:eastAsia="仿宋_GB2312" w:hAnsi="Times New Roman" w:cs="Times New Roman" w:hint="eastAsia"/>
          <w:sz w:val="32"/>
          <w:szCs w:val="32"/>
          <w14:ligatures w14:val="none"/>
        </w:rPr>
        <w:t>keff</w:t>
      </w:r>
      <w:proofErr w:type="spellEnd"/>
      <w:r w:rsidRPr="00464854">
        <w:rPr>
          <w:rFonts w:ascii="Times New Roman" w:eastAsia="仿宋_GB2312" w:hAnsi="Times New Roman" w:cs="Times New Roman" w:hint="eastAsia"/>
          <w:sz w:val="32"/>
          <w:szCs w:val="32"/>
          <w14:ligatures w14:val="none"/>
        </w:rPr>
        <w:t>偏差小于</w:t>
      </w:r>
      <w:r w:rsidRPr="00464854">
        <w:rPr>
          <w:rFonts w:ascii="Times New Roman" w:eastAsia="仿宋_GB2312" w:hAnsi="Times New Roman" w:cs="Times New Roman" w:hint="eastAsia"/>
          <w:sz w:val="32"/>
          <w:szCs w:val="32"/>
          <w14:ligatures w14:val="none"/>
        </w:rPr>
        <w:t>500pcm</w:t>
      </w:r>
      <w:r w:rsidRPr="00464854">
        <w:rPr>
          <w:rFonts w:ascii="Times New Roman" w:eastAsia="仿宋_GB2312" w:hAnsi="Times New Roman" w:cs="Times New Roman" w:hint="eastAsia"/>
          <w:sz w:val="32"/>
          <w:szCs w:val="32"/>
          <w14:ligatures w14:val="none"/>
        </w:rPr>
        <w:t>；针对国际基准算例，与参考解相比，堆芯</w:t>
      </w:r>
      <w:proofErr w:type="spellStart"/>
      <w:r w:rsidRPr="00464854">
        <w:rPr>
          <w:rFonts w:ascii="Times New Roman" w:eastAsia="仿宋_GB2312" w:hAnsi="Times New Roman" w:cs="Times New Roman" w:hint="eastAsia"/>
          <w:sz w:val="32"/>
          <w:szCs w:val="32"/>
          <w14:ligatures w14:val="none"/>
        </w:rPr>
        <w:t>ks</w:t>
      </w:r>
      <w:proofErr w:type="spellEnd"/>
      <w:r w:rsidRPr="00464854">
        <w:rPr>
          <w:rFonts w:ascii="Times New Roman" w:eastAsia="仿宋_GB2312" w:hAnsi="Times New Roman" w:cs="Times New Roman" w:hint="eastAsia"/>
          <w:sz w:val="32"/>
          <w:szCs w:val="32"/>
          <w14:ligatures w14:val="none"/>
        </w:rPr>
        <w:t>偏差小于</w:t>
      </w:r>
      <w:r w:rsidRPr="00464854">
        <w:rPr>
          <w:rFonts w:ascii="Times New Roman" w:eastAsia="仿宋_GB2312" w:hAnsi="Times New Roman" w:cs="Times New Roman" w:hint="eastAsia"/>
          <w:sz w:val="32"/>
          <w:szCs w:val="32"/>
          <w14:ligatures w14:val="none"/>
        </w:rPr>
        <w:t>500pcm</w:t>
      </w:r>
      <w:r w:rsidRPr="00464854">
        <w:rPr>
          <w:rFonts w:ascii="Times New Roman" w:eastAsia="仿宋_GB2312" w:hAnsi="Times New Roman" w:cs="Times New Roman" w:hint="eastAsia"/>
          <w:sz w:val="32"/>
          <w:szCs w:val="32"/>
          <w14:ligatures w14:val="none"/>
        </w:rPr>
        <w:t>，功率分布</w:t>
      </w:r>
      <w:r w:rsidRPr="00464854">
        <w:rPr>
          <w:rFonts w:ascii="Times New Roman" w:eastAsia="仿宋_GB2312" w:hAnsi="Times New Roman" w:cs="Times New Roman" w:hint="eastAsia"/>
          <w:sz w:val="32"/>
          <w:szCs w:val="32"/>
          <w14:ligatures w14:val="none"/>
        </w:rPr>
        <w:lastRenderedPageBreak/>
        <w:t>偏差小于</w:t>
      </w:r>
      <w:r w:rsidRPr="00464854">
        <w:rPr>
          <w:rFonts w:ascii="Times New Roman" w:eastAsia="仿宋_GB2312" w:hAnsi="Times New Roman" w:cs="Times New Roman" w:hint="eastAsia"/>
          <w:sz w:val="32"/>
          <w:szCs w:val="32"/>
          <w14:ligatures w14:val="none"/>
        </w:rPr>
        <w:t>10%</w:t>
      </w:r>
      <w:r w:rsidRPr="00464854">
        <w:rPr>
          <w:rFonts w:ascii="Times New Roman" w:eastAsia="仿宋_GB2312" w:hAnsi="Times New Roman" w:cs="Times New Roman" w:hint="eastAsia"/>
          <w:sz w:val="32"/>
          <w:szCs w:val="32"/>
          <w14:ligatures w14:val="none"/>
        </w:rPr>
        <w:t>；针对国际基准算例，与参考解相比，双</w:t>
      </w:r>
      <w:r w:rsidRPr="00464854">
        <w:rPr>
          <w:rFonts w:ascii="Times New Roman" w:eastAsia="仿宋_GB2312" w:hAnsi="Times New Roman" w:cs="Times New Roman" w:hint="eastAsia"/>
          <w:sz w:val="32"/>
          <w:szCs w:val="32"/>
          <w14:ligatures w14:val="none"/>
        </w:rPr>
        <w:t>95%</w:t>
      </w:r>
      <w:r w:rsidRPr="00464854">
        <w:rPr>
          <w:rFonts w:ascii="Times New Roman" w:eastAsia="仿宋_GB2312" w:hAnsi="Times New Roman" w:cs="Times New Roman" w:hint="eastAsia"/>
          <w:sz w:val="32"/>
          <w:szCs w:val="32"/>
          <w14:ligatures w14:val="none"/>
        </w:rPr>
        <w:t>条件下，组件功率分布偏差小于</w:t>
      </w:r>
      <w:r w:rsidRPr="00464854">
        <w:rPr>
          <w:rFonts w:ascii="Times New Roman" w:eastAsia="仿宋_GB2312" w:hAnsi="Times New Roman" w:cs="Times New Roman" w:hint="eastAsia"/>
          <w:sz w:val="32"/>
          <w:szCs w:val="32"/>
          <w14:ligatures w14:val="none"/>
        </w:rPr>
        <w:t>10%</w:t>
      </w:r>
      <w:r w:rsidRPr="00464854">
        <w:rPr>
          <w:rFonts w:ascii="Times New Roman" w:eastAsia="仿宋_GB2312" w:hAnsi="Times New Roman" w:cs="Times New Roman" w:hint="eastAsia"/>
          <w:sz w:val="32"/>
          <w:szCs w:val="32"/>
          <w14:ligatures w14:val="none"/>
        </w:rPr>
        <w:t>；软件具备功率、燃耗、反应性效应等关键参数的计算功能；</w:t>
      </w:r>
      <w:r w:rsidRPr="00464854">
        <w:rPr>
          <w:rFonts w:ascii="Times New Roman" w:eastAsia="仿宋_GB2312" w:hAnsi="Times New Roman" w:cs="Times New Roman" w:hint="eastAsia"/>
          <w:sz w:val="32"/>
          <w:szCs w:val="32"/>
          <w14:ligatures w14:val="none"/>
        </w:rPr>
        <w:t>3.</w:t>
      </w:r>
      <w:r w:rsidR="001772BD">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hint="eastAsia"/>
          <w:sz w:val="32"/>
          <w:szCs w:val="32"/>
          <w14:ligatures w14:val="none"/>
        </w:rPr>
        <w:t>针对国际通用瞬态基准题算例，与同类软件计算值或参考结果相比，功率峰值偏差小于</w:t>
      </w:r>
      <w:r w:rsidRPr="00464854">
        <w:rPr>
          <w:rFonts w:ascii="Times New Roman" w:eastAsia="仿宋_GB2312" w:hAnsi="Times New Roman" w:cs="Times New Roman" w:hint="eastAsia"/>
          <w:sz w:val="32"/>
          <w:szCs w:val="32"/>
          <w14:ligatures w14:val="none"/>
        </w:rPr>
        <w:t>5%</w:t>
      </w:r>
      <w:r w:rsidRPr="00464854">
        <w:rPr>
          <w:rFonts w:ascii="Times New Roman" w:eastAsia="仿宋_GB2312" w:hAnsi="Times New Roman" w:cs="Times New Roman" w:hint="eastAsia"/>
          <w:sz w:val="32"/>
          <w:szCs w:val="32"/>
          <w14:ligatures w14:val="none"/>
        </w:rPr>
        <w:t>，软件具备外源瞬态工况以及控制棒瞬态工况的计算功能；</w:t>
      </w:r>
      <w:r w:rsidRPr="00464854">
        <w:rPr>
          <w:rFonts w:ascii="Times New Roman" w:eastAsia="仿宋_GB2312" w:hAnsi="Times New Roman" w:cs="Times New Roman" w:hint="eastAsia"/>
          <w:sz w:val="32"/>
          <w:szCs w:val="32"/>
          <w14:ligatures w14:val="none"/>
        </w:rPr>
        <w:t>4.</w:t>
      </w:r>
      <w:r w:rsidR="001772BD">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hint="eastAsia"/>
          <w:sz w:val="32"/>
          <w:szCs w:val="32"/>
          <w14:ligatures w14:val="none"/>
        </w:rPr>
        <w:t>与同类软件相比，灵敏度系数及不确定度误差不超过</w:t>
      </w:r>
      <w:r w:rsidRPr="00464854">
        <w:rPr>
          <w:rFonts w:ascii="Times New Roman" w:eastAsia="仿宋_GB2312" w:hAnsi="Times New Roman" w:cs="Times New Roman" w:hint="eastAsia"/>
          <w:sz w:val="32"/>
          <w:szCs w:val="32"/>
          <w14:ligatures w14:val="none"/>
        </w:rPr>
        <w:t>10%</w:t>
      </w:r>
      <w:r w:rsidRPr="00464854">
        <w:rPr>
          <w:rFonts w:ascii="Times New Roman" w:eastAsia="仿宋_GB2312" w:hAnsi="Times New Roman" w:cs="Times New Roman" w:hint="eastAsia"/>
          <w:sz w:val="32"/>
          <w:szCs w:val="32"/>
          <w14:ligatures w14:val="none"/>
        </w:rPr>
        <w:t>；软件具备有效增殖因子、功率分布以及反应性系数的不确定度量化功能，能够计算灵敏度系数。</w:t>
      </w:r>
    </w:p>
    <w:p w14:paraId="55A96D05" w14:textId="21C486E9"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组织实施方式</w:t>
      </w:r>
      <w:r w:rsidRPr="00464854">
        <w:rPr>
          <w:rFonts w:ascii="Times New Roman" w:eastAsia="仿宋_GB2312" w:hAnsi="Times New Roman" w:cs="Times New Roman"/>
          <w:sz w:val="32"/>
          <w:szCs w:val="32"/>
          <w14:ligatures w14:val="none"/>
        </w:rPr>
        <w:t>：</w:t>
      </w:r>
      <w:r w:rsidR="00906A4A" w:rsidRPr="00464854">
        <w:rPr>
          <w:rFonts w:ascii="Times New Roman" w:eastAsia="仿宋_GB2312" w:hAnsi="Times New Roman" w:cs="Times New Roman"/>
          <w:sz w:val="32"/>
          <w:szCs w:val="32"/>
          <w14:ligatures w14:val="none"/>
        </w:rPr>
        <w:t>公开遴选</w:t>
      </w:r>
    </w:p>
    <w:p w14:paraId="5FC844DD"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预算：</w:t>
      </w:r>
      <w:r w:rsidRPr="00464854">
        <w:rPr>
          <w:rFonts w:ascii="Times New Roman" w:eastAsia="仿宋_GB2312" w:hAnsi="Times New Roman" w:cs="Times New Roman"/>
          <w:sz w:val="32"/>
          <w:szCs w:val="32"/>
          <w14:ligatures w14:val="none"/>
        </w:rPr>
        <w:t>330</w:t>
      </w:r>
      <w:r w:rsidRPr="00464854">
        <w:rPr>
          <w:rFonts w:ascii="Times New Roman" w:eastAsia="仿宋_GB2312" w:hAnsi="Times New Roman" w:cs="Times New Roman"/>
          <w:sz w:val="32"/>
          <w:szCs w:val="32"/>
          <w14:ligatures w14:val="none"/>
        </w:rPr>
        <w:t>万元</w:t>
      </w:r>
    </w:p>
    <w:p w14:paraId="2106A947" w14:textId="77777777" w:rsidR="00464854" w:rsidRPr="00464854" w:rsidRDefault="00464854" w:rsidP="00464854">
      <w:pPr>
        <w:spacing w:after="0" w:line="240" w:lineRule="auto"/>
        <w:contextualSpacing/>
        <w:jc w:val="both"/>
        <w:rPr>
          <w:rFonts w:ascii="Times New Roman" w:eastAsia="仿宋_GB2312" w:hAnsi="Times New Roman" w:cs="Times New Roman"/>
          <w:b/>
          <w:bCs/>
          <w:sz w:val="32"/>
          <w:szCs w:val="32"/>
          <w14:ligatures w14:val="none"/>
        </w:rPr>
      </w:pPr>
      <w:r w:rsidRPr="00464854">
        <w:rPr>
          <w:rFonts w:ascii="Times New Roman" w:eastAsia="仿宋_GB2312" w:hAnsi="Times New Roman" w:cs="Times New Roman"/>
          <w:b/>
          <w:bCs/>
          <w:sz w:val="32"/>
          <w:szCs w:val="32"/>
          <w14:ligatures w14:val="none"/>
        </w:rPr>
        <w:t>实施周期：</w:t>
      </w:r>
      <w:r w:rsidRPr="00464854">
        <w:rPr>
          <w:rFonts w:ascii="Times New Roman" w:eastAsia="仿宋_GB2312" w:hAnsi="Times New Roman" w:cs="Times New Roman"/>
          <w:sz w:val="32"/>
          <w:szCs w:val="32"/>
          <w14:ligatures w14:val="none"/>
        </w:rPr>
        <w:t>2025</w:t>
      </w:r>
      <w:r w:rsidRPr="00464854">
        <w:rPr>
          <w:rFonts w:ascii="Times New Roman" w:eastAsia="仿宋_GB2312" w:hAnsi="Times New Roman" w:cs="Times New Roman"/>
          <w:sz w:val="32"/>
          <w:szCs w:val="32"/>
          <w14:ligatures w14:val="none"/>
        </w:rPr>
        <w:t>年至</w:t>
      </w:r>
      <w:r w:rsidRPr="00464854">
        <w:rPr>
          <w:rFonts w:ascii="Times New Roman" w:eastAsia="仿宋_GB2312" w:hAnsi="Times New Roman" w:cs="Times New Roman"/>
          <w:sz w:val="32"/>
          <w:szCs w:val="32"/>
          <w14:ligatures w14:val="none"/>
        </w:rPr>
        <w:t>2027</w:t>
      </w:r>
      <w:r w:rsidRPr="00464854">
        <w:rPr>
          <w:rFonts w:ascii="Times New Roman" w:eastAsia="仿宋_GB2312" w:hAnsi="Times New Roman" w:cs="Times New Roman"/>
          <w:sz w:val="32"/>
          <w:szCs w:val="32"/>
          <w14:ligatures w14:val="none"/>
        </w:rPr>
        <w:t>年</w:t>
      </w:r>
    </w:p>
    <w:p w14:paraId="1798DE37" w14:textId="77777777" w:rsidR="00464854" w:rsidRPr="00464854" w:rsidRDefault="00464854" w:rsidP="00464854">
      <w:pPr>
        <w:numPr>
          <w:ilvl w:val="0"/>
          <w:numId w:val="2"/>
        </w:numPr>
        <w:spacing w:after="0" w:line="240" w:lineRule="auto"/>
        <w:contextualSpacing/>
        <w:jc w:val="both"/>
        <w:rPr>
          <w:rFonts w:ascii="Times New Roman" w:eastAsia="黑体" w:hAnsi="Times New Roman" w:cs="Times New Roman"/>
          <w:sz w:val="32"/>
          <w:szCs w:val="32"/>
          <w14:ligatures w14:val="none"/>
        </w:rPr>
      </w:pPr>
      <w:r w:rsidRPr="00464854">
        <w:rPr>
          <w:rFonts w:ascii="Times New Roman" w:eastAsia="黑体" w:hAnsi="Times New Roman" w:cs="Times New Roman"/>
          <w:sz w:val="32"/>
          <w:szCs w:val="32"/>
          <w14:ligatures w14:val="none"/>
        </w:rPr>
        <w:t>ADANES</w:t>
      </w:r>
      <w:r w:rsidRPr="00464854">
        <w:rPr>
          <w:rFonts w:ascii="Times New Roman" w:eastAsia="黑体" w:hAnsi="Times New Roman" w:cs="Times New Roman"/>
          <w:sz w:val="32"/>
          <w:szCs w:val="32"/>
          <w14:ligatures w14:val="none"/>
        </w:rPr>
        <w:t>安全分析及仿真软件模型验证关键方法及要求</w:t>
      </w:r>
    </w:p>
    <w:p w14:paraId="5E919A27"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研究目标：</w:t>
      </w:r>
      <w:r w:rsidRPr="00464854">
        <w:rPr>
          <w:rFonts w:ascii="Times New Roman" w:eastAsia="仿宋_GB2312" w:hAnsi="Times New Roman" w:cs="Times New Roman"/>
          <w:sz w:val="32"/>
          <w:szCs w:val="32"/>
          <w14:ligatures w14:val="none"/>
        </w:rPr>
        <w:t>在</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的反应堆物理、辐射屏蔽、热工水力、辐射源项四个专业方面开展安全相关仿真模拟的关键物理过程和现象研究，安全分析及仿真软件算法、模型验证方法研究，验证基准题开发及数据收集标准及方法研究，建立相关专业软件验证方法体系。实现以下具体目标：</w:t>
      </w:r>
    </w:p>
    <w:p w14:paraId="12D3B086"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sz w:val="32"/>
          <w:szCs w:val="32"/>
          <w14:ligatures w14:val="none"/>
        </w:rPr>
        <w:t xml:space="preserve">1. </w:t>
      </w:r>
      <w:r w:rsidRPr="00464854">
        <w:rPr>
          <w:rFonts w:ascii="Times New Roman" w:eastAsia="仿宋_GB2312" w:hAnsi="Times New Roman" w:cs="Times New Roman"/>
          <w:sz w:val="32"/>
          <w:szCs w:val="32"/>
          <w14:ligatures w14:val="none"/>
        </w:rPr>
        <w:t>开展</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安全相关的关键物理过程和现象相关研究，形成其仿真模拟过程中的关键物理现象及过程的筛选方法，包括反应堆物理、辐射屏蔽、热工水力、辐射源项专业方面。</w:t>
      </w:r>
    </w:p>
    <w:p w14:paraId="5E27BCCD"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sz w:val="32"/>
          <w:szCs w:val="32"/>
          <w14:ligatures w14:val="none"/>
        </w:rPr>
        <w:t xml:space="preserve">2. </w:t>
      </w:r>
      <w:r w:rsidRPr="00464854">
        <w:rPr>
          <w:rFonts w:ascii="Times New Roman" w:eastAsia="仿宋_GB2312" w:hAnsi="Times New Roman" w:cs="Times New Roman"/>
          <w:sz w:val="32"/>
          <w:szCs w:val="32"/>
          <w14:ligatures w14:val="none"/>
        </w:rPr>
        <w:t>建立</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安全分析及仿真软件的模型验证方法，包</w:t>
      </w:r>
      <w:r w:rsidRPr="00464854">
        <w:rPr>
          <w:rFonts w:ascii="Times New Roman" w:eastAsia="仿宋_GB2312" w:hAnsi="Times New Roman" w:cs="Times New Roman"/>
          <w:sz w:val="32"/>
          <w:szCs w:val="32"/>
          <w14:ligatures w14:val="none"/>
        </w:rPr>
        <w:lastRenderedPageBreak/>
        <w:t>括反应堆物理、辐射屏蔽、热工水力、辐射源项专业方面。</w:t>
      </w:r>
    </w:p>
    <w:p w14:paraId="3582E030" w14:textId="77777777" w:rsidR="00464854" w:rsidRPr="00464854" w:rsidRDefault="00464854" w:rsidP="00464854">
      <w:pPr>
        <w:spacing w:after="0" w:line="240" w:lineRule="auto"/>
        <w:contextualSpacing/>
        <w:jc w:val="both"/>
        <w:rPr>
          <w:rFonts w:ascii="Times New Roman" w:eastAsia="仿宋_GB2312" w:hAnsi="Times New Roman" w:cs="Times New Roman"/>
          <w:b/>
          <w:bCs/>
          <w:sz w:val="32"/>
          <w:szCs w:val="32"/>
          <w14:ligatures w14:val="none"/>
        </w:rPr>
      </w:pPr>
      <w:r w:rsidRPr="00464854">
        <w:rPr>
          <w:rFonts w:ascii="Times New Roman" w:eastAsia="仿宋_GB2312" w:hAnsi="Times New Roman" w:cs="Times New Roman"/>
          <w:sz w:val="32"/>
          <w:szCs w:val="32"/>
          <w14:ligatures w14:val="none"/>
        </w:rPr>
        <w:t xml:space="preserve">3. </w:t>
      </w:r>
      <w:r w:rsidRPr="00464854">
        <w:rPr>
          <w:rFonts w:ascii="Times New Roman" w:eastAsia="仿宋_GB2312" w:hAnsi="Times New Roman" w:cs="Times New Roman"/>
          <w:sz w:val="32"/>
          <w:szCs w:val="32"/>
          <w14:ligatures w14:val="none"/>
        </w:rPr>
        <w:t>形成</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安全分析及仿真软件模型验证数据收集及基准题开发的标准及方法，包括反应堆物理、辐射屏蔽、热工水力、辐射源项专业方面。</w:t>
      </w:r>
    </w:p>
    <w:p w14:paraId="78DF5180" w14:textId="605DD8E2" w:rsidR="00464854" w:rsidRPr="00464854" w:rsidRDefault="00464854" w:rsidP="00464854">
      <w:pPr>
        <w:spacing w:after="0" w:line="240" w:lineRule="auto"/>
        <w:contextualSpacing/>
        <w:jc w:val="both"/>
        <w:rPr>
          <w:rFonts w:ascii="Times New Roman" w:eastAsia="黑体"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研究内容</w:t>
      </w:r>
      <w:r w:rsidRPr="00464854">
        <w:rPr>
          <w:rFonts w:ascii="Times New Roman" w:eastAsia="仿宋_GB2312" w:hAnsi="Times New Roman" w:cs="Times New Roman"/>
          <w:b/>
          <w:bCs/>
          <w:sz w:val="32"/>
          <w:szCs w:val="32"/>
          <w14:ligatures w14:val="none"/>
        </w:rPr>
        <w:t>:</w:t>
      </w:r>
      <w:r w:rsidRPr="00464854">
        <w:rPr>
          <w:rFonts w:ascii="Times New Roman" w:eastAsia="等线" w:hAnsi="Times New Roman" w:cs="Times New Roman"/>
          <w:sz w:val="21"/>
          <w:szCs w:val="22"/>
          <w14:ligatures w14:val="none"/>
        </w:rPr>
        <w:t xml:space="preserve"> </w:t>
      </w: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1. ADANES</w:t>
      </w:r>
      <w:r w:rsidRPr="00464854">
        <w:rPr>
          <w:rFonts w:ascii="Times New Roman" w:eastAsia="仿宋_GB2312" w:hAnsi="Times New Roman" w:cs="Times New Roman"/>
          <w:sz w:val="32"/>
          <w:szCs w:val="32"/>
          <w14:ligatures w14:val="none"/>
        </w:rPr>
        <w:t>反应堆物理模拟仿真模型验证方法研究。任务</w:t>
      </w:r>
      <w:r w:rsidRPr="00464854">
        <w:rPr>
          <w:rFonts w:ascii="Times New Roman" w:eastAsia="仿宋_GB2312" w:hAnsi="Times New Roman" w:cs="Times New Roman"/>
          <w:sz w:val="32"/>
          <w:szCs w:val="32"/>
          <w14:ligatures w14:val="none"/>
        </w:rPr>
        <w:t>2. ADANES</w:t>
      </w:r>
      <w:r w:rsidRPr="00464854">
        <w:rPr>
          <w:rFonts w:ascii="Times New Roman" w:eastAsia="仿宋_GB2312" w:hAnsi="Times New Roman" w:cs="Times New Roman"/>
          <w:sz w:val="32"/>
          <w:szCs w:val="32"/>
          <w14:ligatures w14:val="none"/>
        </w:rPr>
        <w:t>辐射屏蔽模拟仿真模型验证方法研究。任务</w:t>
      </w:r>
      <w:r w:rsidRPr="00464854">
        <w:rPr>
          <w:rFonts w:ascii="Times New Roman" w:eastAsia="仿宋_GB2312" w:hAnsi="Times New Roman" w:cs="Times New Roman"/>
          <w:sz w:val="32"/>
          <w:szCs w:val="32"/>
          <w14:ligatures w14:val="none"/>
        </w:rPr>
        <w:t>3. ADANES</w:t>
      </w:r>
      <w:r w:rsidRPr="00464854">
        <w:rPr>
          <w:rFonts w:ascii="Times New Roman" w:eastAsia="仿宋_GB2312" w:hAnsi="Times New Roman" w:cs="Times New Roman"/>
          <w:sz w:val="32"/>
          <w:szCs w:val="32"/>
          <w14:ligatures w14:val="none"/>
        </w:rPr>
        <w:t>热工水力模拟仿真模型验证方法研究。任务</w:t>
      </w:r>
      <w:r w:rsidRPr="00464854">
        <w:rPr>
          <w:rFonts w:ascii="Times New Roman" w:eastAsia="仿宋_GB2312" w:hAnsi="Times New Roman" w:cs="Times New Roman"/>
          <w:sz w:val="32"/>
          <w:szCs w:val="32"/>
          <w14:ligatures w14:val="none"/>
        </w:rPr>
        <w:t>4. ADANES</w:t>
      </w:r>
      <w:r w:rsidRPr="00464854">
        <w:rPr>
          <w:rFonts w:ascii="Times New Roman" w:eastAsia="仿宋_GB2312" w:hAnsi="Times New Roman" w:cs="Times New Roman"/>
          <w:sz w:val="32"/>
          <w:szCs w:val="32"/>
          <w14:ligatures w14:val="none"/>
        </w:rPr>
        <w:t>辐射源项模拟仿真模型验证方法研究。</w:t>
      </w:r>
    </w:p>
    <w:p w14:paraId="2A4680F4"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考核指标</w:t>
      </w:r>
      <w:r w:rsidRPr="00464854">
        <w:rPr>
          <w:rFonts w:ascii="Times New Roman" w:eastAsia="仿宋_GB2312" w:hAnsi="Times New Roman" w:cs="Times New Roman"/>
          <w:sz w:val="32"/>
          <w:szCs w:val="32"/>
          <w14:ligatures w14:val="none"/>
        </w:rPr>
        <w:t>：任务</w:t>
      </w:r>
      <w:r w:rsidRPr="00464854">
        <w:rPr>
          <w:rFonts w:ascii="Times New Roman" w:eastAsia="仿宋_GB2312" w:hAnsi="Times New Roman" w:cs="Times New Roman"/>
          <w:sz w:val="32"/>
          <w:szCs w:val="32"/>
          <w14:ligatures w14:val="none"/>
        </w:rPr>
        <w:t>1</w:t>
      </w:r>
      <w:r w:rsidRPr="00464854">
        <w:rPr>
          <w:rFonts w:ascii="Times New Roman" w:eastAsia="仿宋_GB2312" w:hAnsi="Times New Roman" w:cs="Times New Roman"/>
          <w:sz w:val="32"/>
          <w:szCs w:val="32"/>
          <w14:ligatures w14:val="none"/>
        </w:rPr>
        <w:t>：《反应堆物理分析关键模型及验证方法研究报告》《反应堆物理验证数据收集及基准题开发的标准及方法研究报告》《</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专用数据库开发及验证方法研究报告》。任务</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sz w:val="32"/>
          <w:szCs w:val="32"/>
          <w14:ligatures w14:val="none"/>
        </w:rPr>
        <w:t>：《辐射屏蔽分析中关键物理现象及过程筛选方法研究报告》《辐射屏蔽分析关键模型验证方法研究报告》《辐射屏蔽验证数据收集及基准题开发的标准及方法报告》。任务</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sz w:val="32"/>
          <w:szCs w:val="32"/>
          <w14:ligatures w14:val="none"/>
        </w:rPr>
        <w:t>：《热工水力分析中关键物理现象及过程筛选方法研究报告》《热工水力分析关键模型验证方法研究报告》《热工水力验证数据收集及基准题开发的标准及方法报告》。任务</w:t>
      </w:r>
      <w:r w:rsidRPr="00464854">
        <w:rPr>
          <w:rFonts w:ascii="Times New Roman" w:eastAsia="仿宋_GB2312" w:hAnsi="Times New Roman" w:cs="Times New Roman"/>
          <w:sz w:val="32"/>
          <w:szCs w:val="32"/>
          <w14:ligatures w14:val="none"/>
        </w:rPr>
        <w:t>4</w:t>
      </w:r>
      <w:r w:rsidRPr="00464854">
        <w:rPr>
          <w:rFonts w:ascii="Times New Roman" w:eastAsia="仿宋_GB2312" w:hAnsi="Times New Roman" w:cs="Times New Roman"/>
          <w:sz w:val="32"/>
          <w:szCs w:val="32"/>
          <w14:ligatures w14:val="none"/>
        </w:rPr>
        <w:t>：《辐射源项分析中关键物理过程筛选方法研究报告》《辐射源项分析关键模型验证方法研究报告》《辐射源项验证数据收集及基准题开发的标准及方法研究报告》。</w:t>
      </w:r>
    </w:p>
    <w:p w14:paraId="6DCDE861" w14:textId="20D39586"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组织实施方式</w:t>
      </w:r>
      <w:r w:rsidRPr="00464854">
        <w:rPr>
          <w:rFonts w:ascii="Times New Roman" w:eastAsia="仿宋_GB2312" w:hAnsi="Times New Roman" w:cs="Times New Roman"/>
          <w:sz w:val="32"/>
          <w:szCs w:val="32"/>
          <w14:ligatures w14:val="none"/>
        </w:rPr>
        <w:t>：</w:t>
      </w:r>
      <w:r w:rsidR="00906A4A" w:rsidRPr="00464854">
        <w:rPr>
          <w:rFonts w:ascii="Times New Roman" w:eastAsia="仿宋_GB2312" w:hAnsi="Times New Roman" w:cs="Times New Roman"/>
          <w:sz w:val="32"/>
          <w:szCs w:val="32"/>
          <w14:ligatures w14:val="none"/>
        </w:rPr>
        <w:t>公开遴选</w:t>
      </w:r>
    </w:p>
    <w:p w14:paraId="0F58C5FB"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预算：</w:t>
      </w:r>
      <w:r w:rsidRPr="00464854">
        <w:rPr>
          <w:rFonts w:ascii="Times New Roman" w:eastAsia="仿宋_GB2312" w:hAnsi="Times New Roman" w:cs="Times New Roman"/>
          <w:sz w:val="32"/>
          <w:szCs w:val="32"/>
          <w14:ligatures w14:val="none"/>
        </w:rPr>
        <w:t>200</w:t>
      </w:r>
      <w:r w:rsidRPr="00464854">
        <w:rPr>
          <w:rFonts w:ascii="Times New Roman" w:eastAsia="仿宋_GB2312" w:hAnsi="Times New Roman" w:cs="Times New Roman"/>
          <w:sz w:val="32"/>
          <w:szCs w:val="32"/>
          <w14:ligatures w14:val="none"/>
        </w:rPr>
        <w:t>万元</w:t>
      </w:r>
    </w:p>
    <w:p w14:paraId="5BAFE1A8" w14:textId="77777777" w:rsidR="00464854" w:rsidRPr="00464854" w:rsidRDefault="00464854" w:rsidP="00464854">
      <w:pPr>
        <w:spacing w:after="0" w:line="240" w:lineRule="auto"/>
        <w:contextualSpacing/>
        <w:jc w:val="both"/>
        <w:rPr>
          <w:rFonts w:ascii="Times New Roman" w:eastAsia="仿宋_GB2312" w:hAnsi="Times New Roman" w:cs="Times New Roman"/>
          <w:b/>
          <w:bCs/>
          <w:sz w:val="32"/>
          <w:szCs w:val="32"/>
          <w14:ligatures w14:val="none"/>
        </w:rPr>
      </w:pPr>
      <w:r w:rsidRPr="00464854">
        <w:rPr>
          <w:rFonts w:ascii="Times New Roman" w:eastAsia="仿宋_GB2312" w:hAnsi="Times New Roman" w:cs="Times New Roman"/>
          <w:b/>
          <w:bCs/>
          <w:sz w:val="32"/>
          <w:szCs w:val="32"/>
          <w14:ligatures w14:val="none"/>
        </w:rPr>
        <w:lastRenderedPageBreak/>
        <w:t>实施周期：</w:t>
      </w:r>
      <w:r w:rsidRPr="00464854">
        <w:rPr>
          <w:rFonts w:ascii="Times New Roman" w:eastAsia="仿宋_GB2312" w:hAnsi="Times New Roman" w:cs="Times New Roman"/>
          <w:sz w:val="32"/>
          <w:szCs w:val="32"/>
          <w14:ligatures w14:val="none"/>
        </w:rPr>
        <w:t>2025</w:t>
      </w:r>
      <w:r w:rsidRPr="00464854">
        <w:rPr>
          <w:rFonts w:ascii="Times New Roman" w:eastAsia="仿宋_GB2312" w:hAnsi="Times New Roman" w:cs="Times New Roman"/>
          <w:sz w:val="32"/>
          <w:szCs w:val="32"/>
          <w14:ligatures w14:val="none"/>
        </w:rPr>
        <w:t>年至</w:t>
      </w:r>
      <w:r w:rsidRPr="00464854">
        <w:rPr>
          <w:rFonts w:ascii="Times New Roman" w:eastAsia="仿宋_GB2312" w:hAnsi="Times New Roman" w:cs="Times New Roman"/>
          <w:sz w:val="32"/>
          <w:szCs w:val="32"/>
          <w14:ligatures w14:val="none"/>
        </w:rPr>
        <w:t>2027</w:t>
      </w:r>
      <w:r w:rsidRPr="00464854">
        <w:rPr>
          <w:rFonts w:ascii="Times New Roman" w:eastAsia="仿宋_GB2312" w:hAnsi="Times New Roman" w:cs="Times New Roman"/>
          <w:sz w:val="32"/>
          <w:szCs w:val="32"/>
          <w14:ligatures w14:val="none"/>
        </w:rPr>
        <w:t>年</w:t>
      </w:r>
    </w:p>
    <w:p w14:paraId="0570E212" w14:textId="77777777" w:rsidR="00464854" w:rsidRPr="00464854" w:rsidRDefault="00464854" w:rsidP="00464854">
      <w:pPr>
        <w:numPr>
          <w:ilvl w:val="0"/>
          <w:numId w:val="2"/>
        </w:numPr>
        <w:spacing w:after="0" w:line="240" w:lineRule="auto"/>
        <w:contextualSpacing/>
        <w:jc w:val="both"/>
        <w:rPr>
          <w:rFonts w:ascii="Times New Roman" w:eastAsia="黑体" w:hAnsi="Times New Roman" w:cs="Times New Roman"/>
          <w:sz w:val="32"/>
          <w:szCs w:val="32"/>
          <w14:ligatures w14:val="none"/>
        </w:rPr>
      </w:pPr>
      <w:r w:rsidRPr="00464854">
        <w:rPr>
          <w:rFonts w:ascii="Times New Roman" w:eastAsia="黑体" w:hAnsi="Times New Roman" w:cs="Times New Roman"/>
          <w:sz w:val="32"/>
          <w:szCs w:val="32"/>
          <w14:ligatures w14:val="none"/>
        </w:rPr>
        <w:t>ADANES</w:t>
      </w:r>
      <w:r w:rsidRPr="00464854">
        <w:rPr>
          <w:rFonts w:ascii="Times New Roman" w:eastAsia="黑体" w:hAnsi="Times New Roman" w:cs="Times New Roman"/>
          <w:sz w:val="32"/>
          <w:szCs w:val="32"/>
          <w14:ligatures w14:val="none"/>
        </w:rPr>
        <w:t>堆用关键结构材料研制</w:t>
      </w:r>
      <w:r w:rsidRPr="00464854">
        <w:rPr>
          <w:rFonts w:ascii="Times New Roman" w:eastAsia="黑体" w:hAnsi="Times New Roman" w:cs="Times New Roman"/>
          <w:sz w:val="32"/>
          <w:szCs w:val="32"/>
          <w14:ligatures w14:val="none"/>
        </w:rPr>
        <w:t xml:space="preserve"> </w:t>
      </w:r>
    </w:p>
    <w:p w14:paraId="569D7F90" w14:textId="08A19260" w:rsidR="00464854" w:rsidRPr="00464854" w:rsidRDefault="00464854" w:rsidP="00464854">
      <w:pPr>
        <w:spacing w:after="0" w:line="240" w:lineRule="auto"/>
        <w:contextualSpacing/>
        <w:jc w:val="both"/>
        <w:rPr>
          <w:rFonts w:ascii="Times New Roman" w:eastAsia="仿宋_GB2312" w:hAnsi="Times New Roman" w:cs="Times New Roman"/>
          <w:b/>
          <w:bCs/>
          <w:sz w:val="32"/>
          <w:szCs w:val="32"/>
          <w14:ligatures w14:val="none"/>
        </w:rPr>
      </w:pPr>
      <w:r w:rsidRPr="00464854">
        <w:rPr>
          <w:rFonts w:ascii="Times New Roman" w:eastAsia="仿宋_GB2312" w:hAnsi="Times New Roman" w:cs="Times New Roman"/>
          <w:b/>
          <w:bCs/>
          <w:sz w:val="32"/>
          <w:szCs w:val="32"/>
          <w14:ligatures w14:val="none"/>
        </w:rPr>
        <w:t>研究目标：</w:t>
      </w:r>
      <w:r w:rsidRPr="00464854">
        <w:rPr>
          <w:rFonts w:ascii="Times New Roman" w:eastAsia="仿宋_GB2312" w:hAnsi="Times New Roman" w:cs="Times New Roman"/>
          <w:sz w:val="32"/>
          <w:szCs w:val="32"/>
          <w14:ligatures w14:val="none"/>
        </w:rPr>
        <w:t>1.</w:t>
      </w:r>
      <w:r w:rsidRPr="00464854">
        <w:rPr>
          <w:rFonts w:ascii="Times New Roman" w:eastAsia="仿宋_GB2312" w:hAnsi="Times New Roman" w:cs="Times New Roman"/>
          <w:sz w:val="32"/>
          <w:szCs w:val="32"/>
          <w14:ligatures w14:val="none"/>
        </w:rPr>
        <w:t>全面突破高安全</w:t>
      </w:r>
      <w:proofErr w:type="spellStart"/>
      <w:r w:rsidRPr="00464854">
        <w:rPr>
          <w:rFonts w:ascii="Times New Roman" w:eastAsia="仿宋_GB2312" w:hAnsi="Times New Roman" w:cs="Times New Roman"/>
          <w:sz w:val="32"/>
          <w:szCs w:val="32"/>
          <w14:ligatures w14:val="none"/>
        </w:rPr>
        <w:t>SiCf</w:t>
      </w:r>
      <w:proofErr w:type="spellEnd"/>
      <w:r w:rsidRPr="00464854">
        <w:rPr>
          <w:rFonts w:ascii="Times New Roman" w:eastAsia="仿宋_GB2312" w:hAnsi="Times New Roman" w:cs="Times New Roman"/>
          <w:sz w:val="32"/>
          <w:szCs w:val="32"/>
          <w14:ligatures w14:val="none"/>
        </w:rPr>
        <w:t>/</w:t>
      </w:r>
      <w:proofErr w:type="spellStart"/>
      <w:r w:rsidRPr="00464854">
        <w:rPr>
          <w:rFonts w:ascii="Times New Roman" w:eastAsia="仿宋_GB2312" w:hAnsi="Times New Roman" w:cs="Times New Roman"/>
          <w:sz w:val="32"/>
          <w:szCs w:val="32"/>
          <w14:ligatures w14:val="none"/>
        </w:rPr>
        <w:t>SiC</w:t>
      </w:r>
      <w:proofErr w:type="spellEnd"/>
      <w:r w:rsidRPr="00464854">
        <w:rPr>
          <w:rFonts w:ascii="Times New Roman" w:eastAsia="仿宋_GB2312" w:hAnsi="Times New Roman" w:cs="Times New Roman"/>
          <w:sz w:val="32"/>
          <w:szCs w:val="32"/>
          <w14:ligatures w14:val="none"/>
        </w:rPr>
        <w:t>复合材料包壳构件制造技术；</w:t>
      </w:r>
      <w:r w:rsidRPr="00464854">
        <w:rPr>
          <w:rFonts w:ascii="Times New Roman" w:eastAsia="仿宋_GB2312" w:hAnsi="Times New Roman" w:cs="Times New Roman"/>
          <w:sz w:val="32"/>
          <w:szCs w:val="32"/>
          <w14:ligatures w14:val="none"/>
        </w:rPr>
        <w:t>2.</w:t>
      </w:r>
      <w:r w:rsidRPr="00464854">
        <w:rPr>
          <w:rFonts w:ascii="Times New Roman" w:eastAsia="仿宋_GB2312" w:hAnsi="Times New Roman" w:cs="Times New Roman"/>
          <w:sz w:val="32"/>
          <w:szCs w:val="32"/>
          <w14:ligatures w14:val="none"/>
        </w:rPr>
        <w:t>突破高长径比复合材料燃料包壳构件的在线封装关键技术；</w:t>
      </w:r>
      <w:r w:rsidRPr="00464854">
        <w:rPr>
          <w:rFonts w:ascii="Times New Roman" w:eastAsia="仿宋_GB2312" w:hAnsi="Times New Roman" w:cs="Times New Roman"/>
          <w:sz w:val="32"/>
          <w:szCs w:val="32"/>
          <w14:ligatures w14:val="none"/>
        </w:rPr>
        <w:t>3.</w:t>
      </w:r>
      <w:r w:rsidRPr="00464854">
        <w:rPr>
          <w:rFonts w:ascii="Times New Roman" w:eastAsia="仿宋_GB2312" w:hAnsi="Times New Roman" w:cs="Times New Roman"/>
          <w:sz w:val="32"/>
          <w:szCs w:val="32"/>
          <w14:ligatures w14:val="none"/>
        </w:rPr>
        <w:t>贯通大尺寸复杂结构堆芯构件系列关键技术，研制满足设计要求的大尺寸复杂结构堆芯构件；</w:t>
      </w:r>
      <w:r w:rsidRPr="00464854">
        <w:rPr>
          <w:rFonts w:ascii="Times New Roman" w:eastAsia="仿宋_GB2312" w:hAnsi="Times New Roman" w:cs="Times New Roman"/>
          <w:sz w:val="32"/>
          <w:szCs w:val="32"/>
          <w14:ligatures w14:val="none"/>
        </w:rPr>
        <w:t>4</w:t>
      </w:r>
      <w:r w:rsidR="0034393B">
        <w:rPr>
          <w:rFonts w:ascii="Times New Roman" w:eastAsia="仿宋_GB2312" w:hAnsi="Times New Roman" w:cs="Times New Roman" w:hint="eastAsia"/>
          <w:sz w:val="32"/>
          <w:szCs w:val="32"/>
          <w14:ligatures w14:val="none"/>
        </w:rPr>
        <w:t>.</w:t>
      </w:r>
      <w:r w:rsidRPr="00464854">
        <w:rPr>
          <w:rFonts w:ascii="Times New Roman" w:eastAsia="仿宋_GB2312" w:hAnsi="Times New Roman" w:cs="Times New Roman"/>
          <w:sz w:val="32"/>
          <w:szCs w:val="32"/>
          <w14:ligatures w14:val="none"/>
        </w:rPr>
        <w:t>完成服役评价考核，揭示</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堆用关键结构材料高温条件下力学</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热学性能影响因素及规律，揭示</w:t>
      </w:r>
      <w:r w:rsidRPr="00464854">
        <w:rPr>
          <w:rFonts w:ascii="Times New Roman" w:eastAsia="仿宋_GB2312" w:hAnsi="Times New Roman" w:cs="Times New Roman"/>
          <w:sz w:val="32"/>
          <w:szCs w:val="32"/>
          <w14:ligatures w14:val="none"/>
        </w:rPr>
        <w:t>ADANES</w:t>
      </w:r>
      <w:r w:rsidRPr="00464854">
        <w:rPr>
          <w:rFonts w:ascii="Times New Roman" w:eastAsia="仿宋_GB2312" w:hAnsi="Times New Roman" w:cs="Times New Roman"/>
          <w:sz w:val="32"/>
          <w:szCs w:val="32"/>
          <w14:ligatures w14:val="none"/>
        </w:rPr>
        <w:t>堆用关键结构材料的辐照损伤机理。</w:t>
      </w:r>
    </w:p>
    <w:p w14:paraId="7333ABE6" w14:textId="7701443E" w:rsidR="00464854" w:rsidRPr="00464854" w:rsidRDefault="00464854" w:rsidP="00464854">
      <w:pPr>
        <w:spacing w:after="0" w:line="240" w:lineRule="auto"/>
        <w:contextualSpacing/>
        <w:jc w:val="both"/>
        <w:rPr>
          <w:rFonts w:ascii="Times New Roman" w:eastAsia="仿宋_GB2312" w:hAnsi="Times New Roman" w:cs="Times New Roman"/>
          <w:b/>
          <w:bCs/>
          <w:sz w:val="32"/>
          <w:szCs w:val="32"/>
          <w14:ligatures w14:val="none"/>
        </w:rPr>
      </w:pPr>
      <w:r w:rsidRPr="00464854">
        <w:rPr>
          <w:rFonts w:ascii="Times New Roman" w:eastAsia="仿宋_GB2312" w:hAnsi="Times New Roman" w:cs="Times New Roman"/>
          <w:b/>
          <w:bCs/>
          <w:sz w:val="32"/>
          <w:szCs w:val="32"/>
          <w14:ligatures w14:val="none"/>
        </w:rPr>
        <w:t>研究内容</w:t>
      </w:r>
      <w:r w:rsidRPr="00464854">
        <w:rPr>
          <w:rFonts w:ascii="Times New Roman" w:eastAsia="仿宋_GB2312" w:hAnsi="Times New Roman" w:cs="Times New Roman"/>
          <w:b/>
          <w:bCs/>
          <w:sz w:val="32"/>
          <w:szCs w:val="32"/>
          <w14:ligatures w14:val="none"/>
        </w:rPr>
        <w:t>:</w:t>
      </w:r>
      <w:r w:rsidRPr="00464854">
        <w:rPr>
          <w:rFonts w:ascii="Times New Roman" w:eastAsia="等线" w:hAnsi="Times New Roman" w:cs="Times New Roman"/>
          <w:sz w:val="21"/>
          <w:szCs w:val="22"/>
          <w14:ligatures w14:val="none"/>
        </w:rPr>
        <w:t xml:space="preserve"> </w:t>
      </w:r>
      <w:r w:rsidRPr="00464854">
        <w:rPr>
          <w:rFonts w:ascii="Times New Roman" w:eastAsia="仿宋_GB2312" w:hAnsi="Times New Roman" w:cs="Times New Roman"/>
          <w:sz w:val="32"/>
          <w:szCs w:val="32"/>
          <w14:ligatures w14:val="none"/>
        </w:rPr>
        <w:t xml:space="preserve">1. </w:t>
      </w:r>
      <w:r w:rsidRPr="00464854">
        <w:rPr>
          <w:rFonts w:ascii="Times New Roman" w:eastAsia="仿宋_GB2312" w:hAnsi="Times New Roman" w:cs="Times New Roman"/>
          <w:sz w:val="32"/>
          <w:szCs w:val="32"/>
          <w14:ligatures w14:val="none"/>
        </w:rPr>
        <w:t>碳化硅复合材料包壳研制，解决高安全包壳管研制关键技术问题；</w:t>
      </w:r>
      <w:r w:rsidRPr="00464854">
        <w:rPr>
          <w:rFonts w:ascii="Times New Roman" w:eastAsia="仿宋_GB2312" w:hAnsi="Times New Roman" w:cs="Times New Roman"/>
          <w:sz w:val="32"/>
          <w:szCs w:val="32"/>
          <w14:ligatures w14:val="none"/>
        </w:rPr>
        <w:t>2</w:t>
      </w:r>
      <w:r w:rsidR="00F22341">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碳化硅复合材料封装技术研究，解决核燃料与包壳的可靠封装技术问题；</w:t>
      </w:r>
      <w:r w:rsidRPr="00464854">
        <w:rPr>
          <w:rFonts w:ascii="Times New Roman" w:eastAsia="仿宋_GB2312" w:hAnsi="Times New Roman" w:cs="Times New Roman"/>
          <w:sz w:val="32"/>
          <w:szCs w:val="32"/>
          <w14:ligatures w14:val="none"/>
        </w:rPr>
        <w:t>3</w:t>
      </w:r>
      <w:r w:rsidR="00F22341">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新型堆芯构件的精密成型和低应力烧结技术研究，解决大尺寸六棱柱堆芯构件研制技术问题。</w:t>
      </w:r>
    </w:p>
    <w:p w14:paraId="205688AC" w14:textId="7C420AF0"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考核指标：</w:t>
      </w:r>
      <w:r w:rsidRPr="00464854">
        <w:rPr>
          <w:rFonts w:ascii="Times New Roman" w:eastAsia="仿宋_GB2312" w:hAnsi="Times New Roman" w:cs="Times New Roman"/>
          <w:sz w:val="32"/>
          <w:szCs w:val="32"/>
          <w14:ligatures w14:val="none"/>
        </w:rPr>
        <w:t>1.</w:t>
      </w:r>
      <w:r w:rsidR="00F22341">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实现</w:t>
      </w:r>
      <w:proofErr w:type="spellStart"/>
      <w:r w:rsidRPr="00464854">
        <w:rPr>
          <w:rFonts w:ascii="Times New Roman" w:eastAsia="仿宋_GB2312" w:hAnsi="Times New Roman" w:cs="Times New Roman"/>
          <w:sz w:val="32"/>
          <w:szCs w:val="32"/>
          <w14:ligatures w14:val="none"/>
        </w:rPr>
        <w:t>SiCf</w:t>
      </w:r>
      <w:proofErr w:type="spellEnd"/>
      <w:r w:rsidRPr="00464854">
        <w:rPr>
          <w:rFonts w:ascii="Times New Roman" w:eastAsia="仿宋_GB2312" w:hAnsi="Times New Roman" w:cs="Times New Roman"/>
          <w:sz w:val="32"/>
          <w:szCs w:val="32"/>
          <w14:ligatures w14:val="none"/>
        </w:rPr>
        <w:t>/</w:t>
      </w:r>
      <w:proofErr w:type="spellStart"/>
      <w:r w:rsidRPr="00464854">
        <w:rPr>
          <w:rFonts w:ascii="Times New Roman" w:eastAsia="仿宋_GB2312" w:hAnsi="Times New Roman" w:cs="Times New Roman"/>
          <w:sz w:val="32"/>
          <w:szCs w:val="32"/>
          <w14:ligatures w14:val="none"/>
        </w:rPr>
        <w:t>SiC</w:t>
      </w:r>
      <w:proofErr w:type="spellEnd"/>
      <w:r w:rsidRPr="00464854">
        <w:rPr>
          <w:rFonts w:ascii="Times New Roman" w:eastAsia="仿宋_GB2312" w:hAnsi="Times New Roman" w:cs="Times New Roman"/>
          <w:sz w:val="32"/>
          <w:szCs w:val="32"/>
          <w14:ligatures w14:val="none"/>
        </w:rPr>
        <w:t>复合材料的热导率</w:t>
      </w:r>
      <w:r w:rsidRPr="00464854">
        <w:rPr>
          <w:rFonts w:ascii="Times New Roman" w:eastAsia="仿宋_GB2312" w:hAnsi="Times New Roman" w:cs="Times New Roman"/>
          <w:sz w:val="32"/>
          <w:szCs w:val="32"/>
          <w14:ligatures w14:val="none"/>
        </w:rPr>
        <w:t>≥40 W/(</w:t>
      </w:r>
      <w:proofErr w:type="spellStart"/>
      <w:r w:rsidRPr="00464854">
        <w:rPr>
          <w:rFonts w:ascii="Times New Roman" w:eastAsia="仿宋_GB2312" w:hAnsi="Times New Roman" w:cs="Times New Roman"/>
          <w:sz w:val="32"/>
          <w:szCs w:val="32"/>
          <w14:ligatures w14:val="none"/>
        </w:rPr>
        <w:t>m·K</w:t>
      </w:r>
      <w:proofErr w:type="spellEnd"/>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，抗弯强度</w:t>
      </w:r>
      <w:r w:rsidRPr="00464854">
        <w:rPr>
          <w:rFonts w:ascii="Times New Roman" w:eastAsia="仿宋_GB2312" w:hAnsi="Times New Roman" w:cs="Times New Roman"/>
          <w:sz w:val="32"/>
          <w:szCs w:val="32"/>
          <w14:ligatures w14:val="none"/>
        </w:rPr>
        <w:t>≥400 MPa</w:t>
      </w:r>
      <w:r w:rsidRPr="00464854">
        <w:rPr>
          <w:rFonts w:ascii="Times New Roman" w:eastAsia="仿宋_GB2312" w:hAnsi="Times New Roman" w:cs="Times New Roman"/>
          <w:sz w:val="32"/>
          <w:szCs w:val="32"/>
          <w14:ligatures w14:val="none"/>
        </w:rPr>
        <w:t>；管材</w:t>
      </w:r>
      <w:r w:rsidRPr="00464854">
        <w:rPr>
          <w:rFonts w:ascii="Times New Roman" w:eastAsia="仿宋_GB2312" w:hAnsi="Times New Roman" w:cs="Times New Roman"/>
          <w:sz w:val="32"/>
          <w:szCs w:val="32"/>
          <w14:ligatures w14:val="none"/>
        </w:rPr>
        <w:t>He</w:t>
      </w:r>
      <w:r w:rsidRPr="00464854">
        <w:rPr>
          <w:rFonts w:ascii="Times New Roman" w:eastAsia="仿宋_GB2312" w:hAnsi="Times New Roman" w:cs="Times New Roman"/>
          <w:sz w:val="32"/>
          <w:szCs w:val="32"/>
          <w14:ligatures w14:val="none"/>
        </w:rPr>
        <w:t>气泄漏率</w:t>
      </w:r>
      <w:r w:rsidRPr="00464854">
        <w:rPr>
          <w:rFonts w:ascii="Times New Roman" w:eastAsia="仿宋_GB2312" w:hAnsi="Times New Roman" w:cs="Times New Roman"/>
          <w:sz w:val="32"/>
          <w:szCs w:val="32"/>
          <w14:ligatures w14:val="none"/>
        </w:rPr>
        <w:t>≤ 5×10</w:t>
      </w:r>
      <w:r w:rsidRPr="00464854">
        <w:rPr>
          <w:rFonts w:ascii="Times New Roman" w:eastAsia="仿宋_GB2312" w:hAnsi="Times New Roman" w:cs="Times New Roman"/>
          <w:sz w:val="32"/>
          <w:szCs w:val="32"/>
          <w:vertAlign w:val="superscript"/>
          <w14:ligatures w14:val="none"/>
        </w:rPr>
        <w:t>-11</w:t>
      </w:r>
      <w:r w:rsidRPr="00464854">
        <w:rPr>
          <w:rFonts w:ascii="Times New Roman" w:eastAsia="仿宋_GB2312" w:hAnsi="Times New Roman" w:cs="Times New Roman"/>
          <w:sz w:val="32"/>
          <w:szCs w:val="32"/>
          <w14:ligatures w14:val="none"/>
        </w:rPr>
        <w:t xml:space="preserve"> </w:t>
      </w:r>
      <w:proofErr w:type="spellStart"/>
      <w:r w:rsidRPr="00464854">
        <w:rPr>
          <w:rFonts w:ascii="Times New Roman" w:eastAsia="仿宋_GB2312" w:hAnsi="Times New Roman" w:cs="Times New Roman"/>
          <w:sz w:val="32"/>
          <w:szCs w:val="32"/>
          <w14:ligatures w14:val="none"/>
        </w:rPr>
        <w:t>atm·cc</w:t>
      </w:r>
      <w:proofErr w:type="spellEnd"/>
      <w:r w:rsidRPr="00464854">
        <w:rPr>
          <w:rFonts w:ascii="Times New Roman" w:eastAsia="仿宋_GB2312" w:hAnsi="Times New Roman" w:cs="Times New Roman"/>
          <w:sz w:val="32"/>
          <w:szCs w:val="32"/>
          <w14:ligatures w14:val="none"/>
        </w:rPr>
        <w:t>/s</w:t>
      </w:r>
      <w:r w:rsidRPr="00464854">
        <w:rPr>
          <w:rFonts w:ascii="Times New Roman" w:eastAsia="仿宋_GB2312" w:hAnsi="Times New Roman" w:cs="Times New Roman"/>
          <w:sz w:val="32"/>
          <w:szCs w:val="32"/>
          <w14:ligatures w14:val="none"/>
        </w:rPr>
        <w:t>；经过</w:t>
      </w:r>
      <w:r w:rsidRPr="00464854">
        <w:rPr>
          <w:rFonts w:ascii="Times New Roman" w:eastAsia="仿宋_GB2312" w:hAnsi="Times New Roman" w:cs="Times New Roman"/>
          <w:sz w:val="32"/>
          <w:szCs w:val="32"/>
          <w14:ligatures w14:val="none"/>
        </w:rPr>
        <w:t>30 dpa</w:t>
      </w:r>
      <w:r w:rsidRPr="00464854">
        <w:rPr>
          <w:rFonts w:ascii="Times New Roman" w:eastAsia="仿宋_GB2312" w:hAnsi="Times New Roman" w:cs="Times New Roman"/>
          <w:sz w:val="32"/>
          <w:szCs w:val="32"/>
          <w14:ligatures w14:val="none"/>
        </w:rPr>
        <w:t>辐照后，保持界面</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结构稳定性，热导率</w:t>
      </w:r>
      <w:r w:rsidRPr="00464854">
        <w:rPr>
          <w:rFonts w:ascii="Times New Roman" w:eastAsia="仿宋_GB2312" w:hAnsi="Times New Roman" w:cs="Times New Roman"/>
          <w:sz w:val="32"/>
          <w:szCs w:val="32"/>
          <w14:ligatures w14:val="none"/>
        </w:rPr>
        <w:t>≥10 W/(</w:t>
      </w:r>
      <w:proofErr w:type="spellStart"/>
      <w:r w:rsidRPr="00464854">
        <w:rPr>
          <w:rFonts w:ascii="Times New Roman" w:eastAsia="仿宋_GB2312" w:hAnsi="Times New Roman" w:cs="Times New Roman"/>
          <w:sz w:val="32"/>
          <w:szCs w:val="32"/>
          <w14:ligatures w14:val="none"/>
        </w:rPr>
        <w:t>m·K</w:t>
      </w:r>
      <w:proofErr w:type="spellEnd"/>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，抗弯强度</w:t>
      </w:r>
      <w:r w:rsidRPr="00464854">
        <w:rPr>
          <w:rFonts w:ascii="Times New Roman" w:eastAsia="仿宋_GB2312" w:hAnsi="Times New Roman" w:cs="Times New Roman"/>
          <w:sz w:val="32"/>
          <w:szCs w:val="32"/>
          <w14:ligatures w14:val="none"/>
        </w:rPr>
        <w:t>≥300 MPa</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2.</w:t>
      </w:r>
      <w:r w:rsidR="00F22341">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实现碳化硅陶瓷连接剪切强度：</w:t>
      </w:r>
      <w:r w:rsidRPr="00464854">
        <w:rPr>
          <w:rFonts w:ascii="Times New Roman" w:eastAsia="仿宋_GB2312" w:hAnsi="Times New Roman" w:cs="Times New Roman"/>
          <w:sz w:val="32"/>
          <w:szCs w:val="32"/>
          <w14:ligatures w14:val="none"/>
        </w:rPr>
        <w:t>≥100 MPa</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3.</w:t>
      </w:r>
      <w:r w:rsidR="00F22341">
        <w:rPr>
          <w:rFonts w:ascii="Times New Roman" w:eastAsia="仿宋_GB2312" w:hAnsi="Times New Roman" w:cs="Times New Roman" w:hint="eastAsia"/>
          <w:sz w:val="32"/>
          <w:szCs w:val="32"/>
          <w14:ligatures w14:val="none"/>
        </w:rPr>
        <w:t xml:space="preserve"> </w:t>
      </w:r>
      <w:r w:rsidRPr="00464854">
        <w:rPr>
          <w:rFonts w:ascii="Times New Roman" w:eastAsia="仿宋_GB2312" w:hAnsi="Times New Roman" w:cs="Times New Roman"/>
          <w:sz w:val="32"/>
          <w:szCs w:val="32"/>
          <w14:ligatures w14:val="none"/>
        </w:rPr>
        <w:t>实现新型陶瓷堆芯材料室温抗弯强度</w:t>
      </w:r>
      <w:r w:rsidRPr="00464854">
        <w:rPr>
          <w:rFonts w:ascii="Times New Roman" w:eastAsia="仿宋_GB2312" w:hAnsi="Times New Roman" w:cs="Times New Roman"/>
          <w:sz w:val="32"/>
          <w:szCs w:val="32"/>
          <w14:ligatures w14:val="none"/>
        </w:rPr>
        <w:t>≥550 MPa</w:t>
      </w:r>
      <w:r w:rsidRPr="00464854">
        <w:rPr>
          <w:rFonts w:ascii="Times New Roman" w:eastAsia="仿宋_GB2312" w:hAnsi="Times New Roman" w:cs="Times New Roman"/>
          <w:sz w:val="32"/>
          <w:szCs w:val="32"/>
          <w14:ligatures w14:val="none"/>
        </w:rPr>
        <w:t>，高温抗弯强度</w:t>
      </w:r>
      <w:r w:rsidRPr="00464854">
        <w:rPr>
          <w:rFonts w:ascii="Times New Roman" w:eastAsia="仿宋_GB2312" w:hAnsi="Times New Roman" w:cs="Times New Roman"/>
          <w:sz w:val="32"/>
          <w:szCs w:val="32"/>
          <w14:ligatures w14:val="none"/>
        </w:rPr>
        <w:t>(1000℃</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≥400 MPa</w:t>
      </w:r>
      <w:r w:rsidRPr="00464854">
        <w:rPr>
          <w:rFonts w:ascii="Times New Roman" w:eastAsia="仿宋_GB2312" w:hAnsi="Times New Roman" w:cs="Times New Roman"/>
          <w:sz w:val="32"/>
          <w:szCs w:val="32"/>
          <w14:ligatures w14:val="none"/>
        </w:rPr>
        <w:t>，高温蠕变率</w:t>
      </w:r>
      <w:r w:rsidRPr="00464854">
        <w:rPr>
          <w:rFonts w:ascii="Times New Roman" w:eastAsia="仿宋_GB2312" w:hAnsi="Times New Roman" w:cs="Times New Roman"/>
          <w:sz w:val="32"/>
          <w:szCs w:val="32"/>
          <w14:ligatures w14:val="none"/>
        </w:rPr>
        <w:t>(1000℃</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200h)≤0.05%</w:t>
      </w:r>
      <w:r w:rsidRPr="00464854">
        <w:rPr>
          <w:rFonts w:ascii="Times New Roman" w:eastAsia="仿宋_GB2312" w:hAnsi="Times New Roman" w:cs="Times New Roman"/>
          <w:sz w:val="32"/>
          <w:szCs w:val="32"/>
          <w14:ligatures w14:val="none"/>
        </w:rPr>
        <w:t>，热导率</w:t>
      </w:r>
      <w:r w:rsidRPr="00464854">
        <w:rPr>
          <w:rFonts w:ascii="Times New Roman" w:eastAsia="仿宋_GB2312" w:hAnsi="Times New Roman" w:cs="Times New Roman"/>
          <w:sz w:val="32"/>
          <w:szCs w:val="32"/>
          <w14:ligatures w14:val="none"/>
        </w:rPr>
        <w:t>≥100 W/(</w:t>
      </w:r>
      <w:proofErr w:type="spellStart"/>
      <w:r w:rsidRPr="00464854">
        <w:rPr>
          <w:rFonts w:ascii="Times New Roman" w:eastAsia="仿宋_GB2312" w:hAnsi="Times New Roman" w:cs="Times New Roman"/>
          <w:sz w:val="32"/>
          <w:szCs w:val="32"/>
          <w14:ligatures w14:val="none"/>
        </w:rPr>
        <w:t>m·K</w:t>
      </w:r>
      <w:proofErr w:type="spellEnd"/>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；在</w:t>
      </w:r>
      <w:r w:rsidRPr="00464854">
        <w:rPr>
          <w:rFonts w:ascii="Times New Roman" w:eastAsia="仿宋_GB2312" w:hAnsi="Times New Roman" w:cs="Times New Roman"/>
          <w:sz w:val="32"/>
          <w:szCs w:val="32"/>
          <w14:ligatures w14:val="none"/>
        </w:rPr>
        <w:t>30dpa</w:t>
      </w:r>
      <w:r w:rsidRPr="00464854">
        <w:rPr>
          <w:rFonts w:ascii="Times New Roman" w:eastAsia="仿宋_GB2312" w:hAnsi="Times New Roman" w:cs="Times New Roman"/>
          <w:sz w:val="32"/>
          <w:szCs w:val="32"/>
          <w14:ligatures w14:val="none"/>
        </w:rPr>
        <w:t>的辐照条件下抗弯强度</w:t>
      </w:r>
      <w:r w:rsidRPr="00464854">
        <w:rPr>
          <w:rFonts w:ascii="Times New Roman" w:eastAsia="仿宋_GB2312" w:hAnsi="Times New Roman" w:cs="Times New Roman"/>
          <w:sz w:val="32"/>
          <w:szCs w:val="32"/>
          <w14:ligatures w14:val="none"/>
        </w:rPr>
        <w:t>≥440 MPa</w:t>
      </w:r>
      <w:r w:rsidRPr="00464854">
        <w:rPr>
          <w:rFonts w:ascii="Times New Roman" w:eastAsia="仿宋_GB2312" w:hAnsi="Times New Roman" w:cs="Times New Roman"/>
          <w:sz w:val="32"/>
          <w:szCs w:val="32"/>
          <w14:ligatures w14:val="none"/>
        </w:rPr>
        <w:t>，热导率</w:t>
      </w:r>
      <w:r w:rsidRPr="00464854">
        <w:rPr>
          <w:rFonts w:ascii="Times New Roman" w:eastAsia="仿宋_GB2312" w:hAnsi="Times New Roman" w:cs="Times New Roman"/>
          <w:sz w:val="32"/>
          <w:szCs w:val="32"/>
          <w14:ligatures w14:val="none"/>
        </w:rPr>
        <w:t>≥70W/(</w:t>
      </w:r>
      <w:proofErr w:type="spellStart"/>
      <w:r w:rsidRPr="00464854">
        <w:rPr>
          <w:rFonts w:ascii="Times New Roman" w:eastAsia="仿宋_GB2312" w:hAnsi="Times New Roman" w:cs="Times New Roman"/>
          <w:sz w:val="32"/>
          <w:szCs w:val="32"/>
          <w14:ligatures w14:val="none"/>
        </w:rPr>
        <w:t>m·K</w:t>
      </w:r>
      <w:proofErr w:type="spellEnd"/>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w:t>
      </w:r>
      <w:r w:rsidRPr="00464854">
        <w:rPr>
          <w:rFonts w:ascii="Times New Roman" w:eastAsia="仿宋_GB2312" w:hAnsi="Times New Roman" w:cs="Times New Roman"/>
          <w:sz w:val="32"/>
          <w:szCs w:val="32"/>
          <w14:ligatures w14:val="none"/>
        </w:rPr>
        <w:t xml:space="preserve">4. </w:t>
      </w:r>
      <w:r w:rsidRPr="00464854">
        <w:rPr>
          <w:rFonts w:ascii="Times New Roman" w:eastAsia="仿宋_GB2312" w:hAnsi="Times New Roman" w:cs="Times New Roman"/>
          <w:sz w:val="32"/>
          <w:szCs w:val="32"/>
          <w14:ligatures w14:val="none"/>
        </w:rPr>
        <w:t>现堆芯构件高</w:t>
      </w:r>
      <w:r w:rsidRPr="00464854">
        <w:rPr>
          <w:rFonts w:ascii="Times New Roman" w:eastAsia="仿宋_GB2312" w:hAnsi="Times New Roman" w:cs="Times New Roman"/>
          <w:sz w:val="32"/>
          <w:szCs w:val="32"/>
          <w14:ligatures w14:val="none"/>
        </w:rPr>
        <w:lastRenderedPageBreak/>
        <w:t>度</w:t>
      </w:r>
      <w:r w:rsidRPr="00464854">
        <w:rPr>
          <w:rFonts w:ascii="Times New Roman" w:eastAsia="仿宋_GB2312" w:hAnsi="Times New Roman" w:cs="Times New Roman"/>
          <w:sz w:val="32"/>
          <w:szCs w:val="32"/>
          <w14:ligatures w14:val="none"/>
        </w:rPr>
        <w:t>≥600 mm</w:t>
      </w:r>
      <w:r w:rsidRPr="00464854">
        <w:rPr>
          <w:rFonts w:ascii="Times New Roman" w:eastAsia="仿宋_GB2312" w:hAnsi="Times New Roman" w:cs="Times New Roman"/>
          <w:sz w:val="32"/>
          <w:szCs w:val="32"/>
          <w14:ligatures w14:val="none"/>
        </w:rPr>
        <w:t>。</w:t>
      </w:r>
    </w:p>
    <w:p w14:paraId="32C5FA8A" w14:textId="7A95AC26"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组织实施方式</w:t>
      </w:r>
      <w:r w:rsidRPr="00464854">
        <w:rPr>
          <w:rFonts w:ascii="Times New Roman" w:eastAsia="仿宋_GB2312" w:hAnsi="Times New Roman" w:cs="Times New Roman"/>
          <w:sz w:val="32"/>
          <w:szCs w:val="32"/>
          <w14:ligatures w14:val="none"/>
        </w:rPr>
        <w:t>：</w:t>
      </w:r>
      <w:r w:rsidR="00906A4A" w:rsidRPr="00464854">
        <w:rPr>
          <w:rFonts w:ascii="Times New Roman" w:eastAsia="仿宋_GB2312" w:hAnsi="Times New Roman" w:cs="Times New Roman"/>
          <w:sz w:val="32"/>
          <w:szCs w:val="32"/>
          <w14:ligatures w14:val="none"/>
        </w:rPr>
        <w:t>公开遴选</w:t>
      </w:r>
    </w:p>
    <w:p w14:paraId="7029419E"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预算：</w:t>
      </w:r>
      <w:r w:rsidRPr="00464854">
        <w:rPr>
          <w:rFonts w:ascii="Times New Roman" w:eastAsia="仿宋_GB2312" w:hAnsi="Times New Roman" w:cs="Times New Roman"/>
          <w:sz w:val="32"/>
          <w:szCs w:val="32"/>
          <w14:ligatures w14:val="none"/>
        </w:rPr>
        <w:t>1100</w:t>
      </w:r>
      <w:r w:rsidRPr="00464854">
        <w:rPr>
          <w:rFonts w:ascii="Times New Roman" w:eastAsia="仿宋_GB2312" w:hAnsi="Times New Roman" w:cs="Times New Roman"/>
          <w:sz w:val="32"/>
          <w:szCs w:val="32"/>
          <w14:ligatures w14:val="none"/>
        </w:rPr>
        <w:t>万元</w:t>
      </w:r>
    </w:p>
    <w:p w14:paraId="79C74128" w14:textId="77777777" w:rsidR="00464854" w:rsidRPr="00464854" w:rsidRDefault="00464854" w:rsidP="00464854">
      <w:pPr>
        <w:spacing w:after="0" w:line="240" w:lineRule="auto"/>
        <w:contextualSpacing/>
        <w:jc w:val="both"/>
        <w:rPr>
          <w:rFonts w:ascii="Times New Roman" w:eastAsia="仿宋_GB2312" w:hAnsi="Times New Roman" w:cs="Times New Roman"/>
          <w:sz w:val="32"/>
          <w:szCs w:val="32"/>
          <w14:ligatures w14:val="none"/>
        </w:rPr>
      </w:pPr>
      <w:r w:rsidRPr="00464854">
        <w:rPr>
          <w:rFonts w:ascii="Times New Roman" w:eastAsia="仿宋_GB2312" w:hAnsi="Times New Roman" w:cs="Times New Roman"/>
          <w:b/>
          <w:bCs/>
          <w:sz w:val="32"/>
          <w:szCs w:val="32"/>
          <w14:ligatures w14:val="none"/>
        </w:rPr>
        <w:t>实施周期：</w:t>
      </w:r>
      <w:r w:rsidRPr="00464854">
        <w:rPr>
          <w:rFonts w:ascii="Times New Roman" w:eastAsia="仿宋_GB2312" w:hAnsi="Times New Roman" w:cs="Times New Roman"/>
          <w:sz w:val="32"/>
          <w:szCs w:val="32"/>
          <w14:ligatures w14:val="none"/>
        </w:rPr>
        <w:t>2025</w:t>
      </w:r>
      <w:r w:rsidRPr="00464854">
        <w:rPr>
          <w:rFonts w:ascii="Times New Roman" w:eastAsia="仿宋_GB2312" w:hAnsi="Times New Roman" w:cs="Times New Roman"/>
          <w:sz w:val="32"/>
          <w:szCs w:val="32"/>
          <w14:ligatures w14:val="none"/>
        </w:rPr>
        <w:t>年至</w:t>
      </w:r>
      <w:r w:rsidRPr="00464854">
        <w:rPr>
          <w:rFonts w:ascii="Times New Roman" w:eastAsia="仿宋_GB2312" w:hAnsi="Times New Roman" w:cs="Times New Roman"/>
          <w:sz w:val="32"/>
          <w:szCs w:val="32"/>
          <w14:ligatures w14:val="none"/>
        </w:rPr>
        <w:t>2031</w:t>
      </w:r>
      <w:r w:rsidRPr="00464854">
        <w:rPr>
          <w:rFonts w:ascii="Times New Roman" w:eastAsia="仿宋_GB2312" w:hAnsi="Times New Roman" w:cs="Times New Roman"/>
          <w:sz w:val="32"/>
          <w:szCs w:val="32"/>
          <w14:ligatures w14:val="none"/>
        </w:rPr>
        <w:t>年</w:t>
      </w:r>
      <w:r w:rsidRPr="00464854">
        <w:rPr>
          <w:rFonts w:ascii="Times New Roman" w:eastAsia="仿宋_GB2312" w:hAnsi="Times New Roman" w:cs="Times New Roman"/>
          <w:sz w:val="32"/>
          <w:szCs w:val="32"/>
          <w14:ligatures w14:val="none"/>
        </w:rPr>
        <w:t xml:space="preserve"> </w:t>
      </w:r>
    </w:p>
    <w:p w14:paraId="4CC0B3AD" w14:textId="77777777" w:rsidR="00441250" w:rsidRPr="00464854" w:rsidRDefault="00441250">
      <w:pPr>
        <w:rPr>
          <w:rFonts w:hint="eastAsia"/>
        </w:rPr>
      </w:pPr>
    </w:p>
    <w:sectPr w:rsidR="00441250" w:rsidRPr="004648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87B2" w14:textId="77777777" w:rsidR="00333461" w:rsidRDefault="00333461" w:rsidP="00464854">
      <w:pPr>
        <w:spacing w:after="0" w:line="240" w:lineRule="auto"/>
        <w:rPr>
          <w:rFonts w:hint="eastAsia"/>
        </w:rPr>
      </w:pPr>
      <w:r>
        <w:separator/>
      </w:r>
    </w:p>
  </w:endnote>
  <w:endnote w:type="continuationSeparator" w:id="0">
    <w:p w14:paraId="3BB9B251" w14:textId="77777777" w:rsidR="00333461" w:rsidRDefault="00333461" w:rsidP="0046485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C770" w14:textId="77777777" w:rsidR="00333461" w:rsidRDefault="00333461" w:rsidP="00464854">
      <w:pPr>
        <w:spacing w:after="0" w:line="240" w:lineRule="auto"/>
        <w:rPr>
          <w:rFonts w:hint="eastAsia"/>
        </w:rPr>
      </w:pPr>
      <w:r>
        <w:separator/>
      </w:r>
    </w:p>
  </w:footnote>
  <w:footnote w:type="continuationSeparator" w:id="0">
    <w:p w14:paraId="623147EC" w14:textId="77777777" w:rsidR="00333461" w:rsidRDefault="00333461" w:rsidP="0046485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5DF"/>
    <w:multiLevelType w:val="multilevel"/>
    <w:tmpl w:val="4FAD65DF"/>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B126FBE"/>
    <w:multiLevelType w:val="multilevel"/>
    <w:tmpl w:val="6B126FBE"/>
    <w:lvl w:ilvl="0">
      <w:start w:val="1"/>
      <w:numFmt w:val="chineseCountingThousand"/>
      <w:lvlText w:val="%1、"/>
      <w:lvlJc w:val="left"/>
      <w:pPr>
        <w:ind w:left="6249" w:hanging="720"/>
      </w:pPr>
      <w:rPr>
        <w:rFonts w:ascii="黑体" w:eastAsia="黑体" w:hAnsi="黑体"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391150712">
    <w:abstractNumId w:val="1"/>
  </w:num>
  <w:num w:numId="2" w16cid:durableId="164254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5F"/>
    <w:rsid w:val="001772BD"/>
    <w:rsid w:val="001A2D74"/>
    <w:rsid w:val="0030469E"/>
    <w:rsid w:val="00333461"/>
    <w:rsid w:val="0034393B"/>
    <w:rsid w:val="00441250"/>
    <w:rsid w:val="00464854"/>
    <w:rsid w:val="005C36CF"/>
    <w:rsid w:val="00600F77"/>
    <w:rsid w:val="00685E30"/>
    <w:rsid w:val="00706B0E"/>
    <w:rsid w:val="007D3F6A"/>
    <w:rsid w:val="008A0547"/>
    <w:rsid w:val="00906A4A"/>
    <w:rsid w:val="009D57A1"/>
    <w:rsid w:val="009F15BA"/>
    <w:rsid w:val="00A755CC"/>
    <w:rsid w:val="00AA374C"/>
    <w:rsid w:val="00AD4731"/>
    <w:rsid w:val="00AF284B"/>
    <w:rsid w:val="00B10685"/>
    <w:rsid w:val="00B5326D"/>
    <w:rsid w:val="00B94C5F"/>
    <w:rsid w:val="00C055DB"/>
    <w:rsid w:val="00C30AE2"/>
    <w:rsid w:val="00C31050"/>
    <w:rsid w:val="00C52F8B"/>
    <w:rsid w:val="00CF3C87"/>
    <w:rsid w:val="00E42210"/>
    <w:rsid w:val="00F2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C2CE"/>
  <w15:chartTrackingRefBased/>
  <w15:docId w15:val="{14574767-3034-43BA-BB18-40A910F2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C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94C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94C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94C5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94C5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94C5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94C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C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C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link w:val="TOC10"/>
    <w:autoRedefine/>
    <w:uiPriority w:val="39"/>
    <w:semiHidden/>
    <w:unhideWhenUsed/>
    <w:rsid w:val="00441250"/>
    <w:pPr>
      <w:spacing w:after="0" w:line="240" w:lineRule="auto"/>
      <w:jc w:val="both"/>
    </w:pPr>
    <w:rPr>
      <w:rFonts w:ascii="Calibri" w:hAnsi="Calibri"/>
      <w:sz w:val="21"/>
    </w:rPr>
  </w:style>
  <w:style w:type="character" w:customStyle="1" w:styleId="TOC10">
    <w:name w:val="TOC 1 字符"/>
    <w:basedOn w:val="a0"/>
    <w:link w:val="TOC1"/>
    <w:uiPriority w:val="39"/>
    <w:semiHidden/>
    <w:rsid w:val="00441250"/>
    <w:rPr>
      <w:rFonts w:ascii="Calibri" w:hAnsi="Calibri"/>
      <w:sz w:val="21"/>
    </w:rPr>
  </w:style>
  <w:style w:type="character" w:customStyle="1" w:styleId="10">
    <w:name w:val="标题 1 字符"/>
    <w:basedOn w:val="a0"/>
    <w:link w:val="1"/>
    <w:uiPriority w:val="9"/>
    <w:rsid w:val="00B94C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94C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94C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94C5F"/>
    <w:rPr>
      <w:rFonts w:cstheme="majorBidi"/>
      <w:color w:val="0F4761" w:themeColor="accent1" w:themeShade="BF"/>
      <w:sz w:val="28"/>
      <w:szCs w:val="28"/>
    </w:rPr>
  </w:style>
  <w:style w:type="character" w:customStyle="1" w:styleId="50">
    <w:name w:val="标题 5 字符"/>
    <w:basedOn w:val="a0"/>
    <w:link w:val="5"/>
    <w:uiPriority w:val="9"/>
    <w:semiHidden/>
    <w:rsid w:val="00B94C5F"/>
    <w:rPr>
      <w:rFonts w:cstheme="majorBidi"/>
      <w:color w:val="0F4761" w:themeColor="accent1" w:themeShade="BF"/>
      <w:sz w:val="24"/>
    </w:rPr>
  </w:style>
  <w:style w:type="character" w:customStyle="1" w:styleId="60">
    <w:name w:val="标题 6 字符"/>
    <w:basedOn w:val="a0"/>
    <w:link w:val="6"/>
    <w:uiPriority w:val="9"/>
    <w:semiHidden/>
    <w:rsid w:val="00B94C5F"/>
    <w:rPr>
      <w:rFonts w:cstheme="majorBidi"/>
      <w:b/>
      <w:bCs/>
      <w:color w:val="0F4761" w:themeColor="accent1" w:themeShade="BF"/>
    </w:rPr>
  </w:style>
  <w:style w:type="character" w:customStyle="1" w:styleId="70">
    <w:name w:val="标题 7 字符"/>
    <w:basedOn w:val="a0"/>
    <w:link w:val="7"/>
    <w:uiPriority w:val="9"/>
    <w:semiHidden/>
    <w:rsid w:val="00B94C5F"/>
    <w:rPr>
      <w:rFonts w:cstheme="majorBidi"/>
      <w:b/>
      <w:bCs/>
      <w:color w:val="595959" w:themeColor="text1" w:themeTint="A6"/>
    </w:rPr>
  </w:style>
  <w:style w:type="character" w:customStyle="1" w:styleId="80">
    <w:name w:val="标题 8 字符"/>
    <w:basedOn w:val="a0"/>
    <w:link w:val="8"/>
    <w:uiPriority w:val="9"/>
    <w:semiHidden/>
    <w:rsid w:val="00B94C5F"/>
    <w:rPr>
      <w:rFonts w:cstheme="majorBidi"/>
      <w:color w:val="595959" w:themeColor="text1" w:themeTint="A6"/>
    </w:rPr>
  </w:style>
  <w:style w:type="character" w:customStyle="1" w:styleId="90">
    <w:name w:val="标题 9 字符"/>
    <w:basedOn w:val="a0"/>
    <w:link w:val="9"/>
    <w:uiPriority w:val="9"/>
    <w:semiHidden/>
    <w:rsid w:val="00B94C5F"/>
    <w:rPr>
      <w:rFonts w:eastAsiaTheme="majorEastAsia" w:cstheme="majorBidi"/>
      <w:color w:val="595959" w:themeColor="text1" w:themeTint="A6"/>
    </w:rPr>
  </w:style>
  <w:style w:type="paragraph" w:styleId="a3">
    <w:name w:val="Title"/>
    <w:basedOn w:val="a"/>
    <w:next w:val="a"/>
    <w:link w:val="a4"/>
    <w:uiPriority w:val="10"/>
    <w:qFormat/>
    <w:rsid w:val="00B94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C5F"/>
    <w:pPr>
      <w:spacing w:before="160"/>
      <w:jc w:val="center"/>
    </w:pPr>
    <w:rPr>
      <w:i/>
      <w:iCs/>
      <w:color w:val="404040" w:themeColor="text1" w:themeTint="BF"/>
    </w:rPr>
  </w:style>
  <w:style w:type="character" w:customStyle="1" w:styleId="a8">
    <w:name w:val="引用 字符"/>
    <w:basedOn w:val="a0"/>
    <w:link w:val="a7"/>
    <w:uiPriority w:val="29"/>
    <w:rsid w:val="00B94C5F"/>
    <w:rPr>
      <w:i/>
      <w:iCs/>
      <w:color w:val="404040" w:themeColor="text1" w:themeTint="BF"/>
    </w:rPr>
  </w:style>
  <w:style w:type="paragraph" w:styleId="a9">
    <w:name w:val="List Paragraph"/>
    <w:basedOn w:val="a"/>
    <w:uiPriority w:val="34"/>
    <w:qFormat/>
    <w:rsid w:val="00B94C5F"/>
    <w:pPr>
      <w:ind w:left="720"/>
      <w:contextualSpacing/>
    </w:pPr>
  </w:style>
  <w:style w:type="character" w:styleId="aa">
    <w:name w:val="Intense Emphasis"/>
    <w:basedOn w:val="a0"/>
    <w:uiPriority w:val="21"/>
    <w:qFormat/>
    <w:rsid w:val="00B94C5F"/>
    <w:rPr>
      <w:i/>
      <w:iCs/>
      <w:color w:val="0F4761" w:themeColor="accent1" w:themeShade="BF"/>
    </w:rPr>
  </w:style>
  <w:style w:type="paragraph" w:styleId="ab">
    <w:name w:val="Intense Quote"/>
    <w:basedOn w:val="a"/>
    <w:next w:val="a"/>
    <w:link w:val="ac"/>
    <w:uiPriority w:val="30"/>
    <w:qFormat/>
    <w:rsid w:val="00B94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94C5F"/>
    <w:rPr>
      <w:i/>
      <w:iCs/>
      <w:color w:val="0F4761" w:themeColor="accent1" w:themeShade="BF"/>
    </w:rPr>
  </w:style>
  <w:style w:type="character" w:styleId="ad">
    <w:name w:val="Intense Reference"/>
    <w:basedOn w:val="a0"/>
    <w:uiPriority w:val="32"/>
    <w:qFormat/>
    <w:rsid w:val="00B94C5F"/>
    <w:rPr>
      <w:b/>
      <w:bCs/>
      <w:smallCaps/>
      <w:color w:val="0F4761" w:themeColor="accent1" w:themeShade="BF"/>
      <w:spacing w:val="5"/>
    </w:rPr>
  </w:style>
  <w:style w:type="paragraph" w:styleId="ae">
    <w:name w:val="header"/>
    <w:basedOn w:val="a"/>
    <w:link w:val="af"/>
    <w:uiPriority w:val="99"/>
    <w:unhideWhenUsed/>
    <w:rsid w:val="0046485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64854"/>
    <w:rPr>
      <w:sz w:val="18"/>
      <w:szCs w:val="18"/>
    </w:rPr>
  </w:style>
  <w:style w:type="paragraph" w:styleId="af0">
    <w:name w:val="footer"/>
    <w:basedOn w:val="a"/>
    <w:link w:val="af1"/>
    <w:uiPriority w:val="99"/>
    <w:unhideWhenUsed/>
    <w:rsid w:val="0046485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648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591</Words>
  <Characters>3370</Characters>
  <Application>Microsoft Office Word</Application>
  <DocSecurity>0</DocSecurity>
  <Lines>28</Lines>
  <Paragraphs>7</Paragraphs>
  <ScaleCrop>false</ScaleCrop>
  <Company>Microsoft</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汝群 吴</dc:creator>
  <cp:keywords/>
  <dc:description/>
  <cp:lastModifiedBy>汝群 吴</cp:lastModifiedBy>
  <cp:revision>14</cp:revision>
  <dcterms:created xsi:type="dcterms:W3CDTF">2025-10-28T02:43:00Z</dcterms:created>
  <dcterms:modified xsi:type="dcterms:W3CDTF">2025-10-28T07:26:00Z</dcterms:modified>
</cp:coreProperties>
</file>